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312" w:afterLines="100" w:line="240" w:lineRule="atLeas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黑体" w:hAnsi="宋体" w:eastAsia="黑体" w:cs="黑体"/>
          <w:bCs/>
          <w:snapToGrid w:val="0"/>
          <w:kern w:val="0"/>
          <w:sz w:val="32"/>
          <w:szCs w:val="32"/>
        </w:rPr>
        <w:t>附件五</w:t>
      </w:r>
    </w:p>
    <w:p>
      <w:pPr>
        <w:adjustRightInd w:val="0"/>
        <w:snapToGrid w:val="0"/>
        <w:spacing w:line="240" w:lineRule="atLeast"/>
        <w:jc w:val="center"/>
        <w:rPr>
          <w:rFonts w:ascii="方正小标宋_GBK" w:hAnsi="宋体" w:eastAsia="方正小标宋_GBK" w:cs="方正小标宋_GBK"/>
          <w:snapToGrid w:val="0"/>
          <w:kern w:val="0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snapToGrid w:val="0"/>
          <w:kern w:val="0"/>
          <w:sz w:val="44"/>
          <w:szCs w:val="44"/>
        </w:rPr>
        <w:t>关于组织申报2022年度</w:t>
      </w:r>
    </w:p>
    <w:p>
      <w:pPr>
        <w:adjustRightInd w:val="0"/>
        <w:snapToGrid w:val="0"/>
        <w:spacing w:line="240" w:lineRule="atLeast"/>
        <w:jc w:val="center"/>
        <w:rPr>
          <w:rFonts w:ascii="方正小标宋_GBK" w:hAnsi="宋体" w:eastAsia="方正小标宋_GBK" w:cs="方正小标宋_GBK"/>
          <w:snapToGrid w:val="0"/>
          <w:kern w:val="0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snapToGrid w:val="0"/>
          <w:kern w:val="0"/>
          <w:sz w:val="44"/>
          <w:szCs w:val="44"/>
        </w:rPr>
        <w:t>苏州市社会发展科技创新项目的通知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方正仿宋_GB2312" w:hAnsi="Times New Roman" w:eastAsia="方正仿宋_GB2312" w:cs="方正仿宋_GB2312"/>
          <w:sz w:val="32"/>
          <w:szCs w:val="32"/>
        </w:rPr>
      </w:pPr>
    </w:p>
    <w:p>
      <w:pPr>
        <w:adjustRightInd w:val="0"/>
        <w:snapToGrid w:val="0"/>
        <w:spacing w:line="600" w:lineRule="atLeas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各</w:t>
      </w:r>
      <w:r>
        <w:rPr>
          <w:rFonts w:hint="eastAsia" w:ascii="仿宋_GB2312" w:eastAsia="仿宋_GB2312"/>
          <w:sz w:val="32"/>
          <w:szCs w:val="32"/>
        </w:rPr>
        <w:t>县级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市、区科技局，各有关单位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600" w:lineRule="atLeast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</w:rPr>
      </w:pPr>
      <w:r>
        <w:rPr>
          <w:rFonts w:ascii="仿宋_GB2312" w:hAnsi="仿宋_GB2312" w:eastAsia="仿宋_GB2312" w:cs="仿宋_GB2312"/>
          <w:snapToGrid w:val="0"/>
          <w:sz w:val="32"/>
          <w:szCs w:val="32"/>
        </w:rPr>
        <w:t>为深入实施创新驱动发展战略，落实市委市政府对社会发展领域科技创新相关工作部署，加强社会公益性研究，支持生态环境、公共安全、公共服务等领域的技术创新及应用示范，现开展</w:t>
      </w:r>
      <w:r>
        <w:rPr>
          <w:rFonts w:ascii="仿宋_GB2312" w:hAnsi="仿宋_GB2312" w:eastAsia="仿宋_GB2312" w:cs="仿宋_GB2312"/>
          <w:sz w:val="32"/>
          <w:szCs w:val="32"/>
        </w:rPr>
        <w:t>2022</w:t>
      </w:r>
      <w:r>
        <w:rPr>
          <w:rFonts w:ascii="仿宋_GB2312" w:hAnsi="仿宋_GB2312" w:eastAsia="仿宋_GB2312" w:cs="仿宋_GB2312"/>
          <w:snapToGrid w:val="0"/>
          <w:sz w:val="32"/>
          <w:szCs w:val="32"/>
        </w:rPr>
        <w:t>年度苏州市社会发展科技创新项目组织申报工作，将有关事项通知如下：</w:t>
      </w:r>
    </w:p>
    <w:p>
      <w:pPr>
        <w:numPr>
          <w:ilvl w:val="0"/>
          <w:numId w:val="1"/>
        </w:numPr>
        <w:adjustRightInd w:val="0"/>
        <w:snapToGrid w:val="0"/>
        <w:spacing w:line="600" w:lineRule="atLeast"/>
        <w:ind w:firstLine="640" w:firstLineChars="200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支持重点</w:t>
      </w:r>
    </w:p>
    <w:p>
      <w:pPr>
        <w:adjustRightInd w:val="0"/>
        <w:snapToGrid w:val="0"/>
        <w:spacing w:line="600" w:lineRule="atLeas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本计划按社会发展重点项目、面上项目两个类别组织申报。</w:t>
      </w:r>
    </w:p>
    <w:p>
      <w:pPr>
        <w:adjustRightInd w:val="0"/>
        <w:snapToGrid w:val="0"/>
        <w:spacing w:line="600" w:lineRule="atLeast"/>
        <w:ind w:firstLine="643" w:firstLineChars="200"/>
        <w:rPr>
          <w:rFonts w:hint="eastAsia" w:ascii="楷体_GB2312" w:hAnsi="仿宋" w:eastAsia="楷体_GB2312" w:cs="仿宋"/>
          <w:b/>
          <w:kern w:val="0"/>
          <w:sz w:val="32"/>
          <w:szCs w:val="32"/>
        </w:rPr>
      </w:pPr>
      <w:r>
        <w:rPr>
          <w:rFonts w:hint="eastAsia" w:ascii="楷体_GB2312" w:hAnsi="仿宋" w:eastAsia="楷体_GB2312" w:cs="仿宋"/>
          <w:b/>
          <w:kern w:val="0"/>
          <w:sz w:val="32"/>
          <w:szCs w:val="32"/>
        </w:rPr>
        <w:t>1.重点项目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针对人民群众关心的热点社会发展问题，围绕康养产业、绿色低碳、平安苏州、城市安全、疾病防控等重点领域，组织开展关键技术集成应用与综合示范，让科技创新惠及百姓生活。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楷体_GB2312" w:hAnsi="仿宋" w:eastAsia="楷体_GB2312" w:cs="仿宋"/>
          <w:b/>
          <w:kern w:val="0"/>
          <w:sz w:val="32"/>
          <w:szCs w:val="32"/>
        </w:rPr>
      </w:pPr>
      <w:r>
        <w:rPr>
          <w:rFonts w:hint="eastAsia" w:ascii="楷体_GB2312" w:hAnsi="仿宋" w:eastAsia="楷体_GB2312" w:cs="仿宋"/>
          <w:b/>
          <w:kern w:val="0"/>
          <w:sz w:val="32"/>
          <w:szCs w:val="32"/>
        </w:rPr>
        <w:t>2.面上项目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针对我市社会发展领域的关键技术问题，组织开展联合攻关，突破一批关键核心技术并应用示范。主要支持对我市社会发展具有支撑和引领作用，关系民生、受益人群多、技术集成度高、行业或区域特点显著、具有应用推广价值的项目。</w:t>
      </w:r>
    </w:p>
    <w:p>
      <w:pPr>
        <w:numPr>
          <w:ilvl w:val="0"/>
          <w:numId w:val="2"/>
        </w:numPr>
        <w:adjustRightInd w:val="0"/>
        <w:snapToGrid w:val="0"/>
        <w:spacing w:line="600" w:lineRule="atLeast"/>
        <w:ind w:firstLine="640" w:firstLineChars="200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组织方式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本计划由主管部门审查推荐，并在规定额度内推荐。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楷体_GB2312" w:hAnsi="仿宋" w:eastAsia="楷体_GB2312" w:cs="仿宋"/>
          <w:b/>
          <w:kern w:val="0"/>
          <w:sz w:val="32"/>
          <w:szCs w:val="32"/>
        </w:rPr>
        <w:t>1.重点项目：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申报单位须为项目建设与运行的主体，鼓励与管理部门、高校科研机构、有关企业联合申报，各单位限报1项。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_GB2312" w:hAnsi="仿宋" w:eastAsia="楷体_GB2312" w:cs="仿宋"/>
          <w:b/>
          <w:kern w:val="0"/>
          <w:sz w:val="32"/>
          <w:szCs w:val="32"/>
        </w:rPr>
        <w:t>2.面上项目：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项目需明确应用实施地，鼓励与管理部门、高校科研机构、有关企业联合申报。部省、市属高校科研机构，市区公益性事业单位每家限报4项；其他单位每家限报1项。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三、资助额度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重点项目资助经费不超过50万元；面上项目资助经费不超过20万元。项目实施周期一般为3年（2022年7月1日－2025年6月30日）。鼓励承担单位加大自筹经费投入力度，对承担单位为企业的，市级资助经费原则上不超过项目总预算的50%。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四、申报要求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1.申报单位须是在我市注册的具有独立法人资格的单位。项目负责人（1962年1月1日及以后出生）须是申报单位在职人员，并确保在退休前能完成项目任务。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2.项目名称和研究内容应符合苏州市社会发展科技创新定位要求，项目名称为“研究内容+应用示范”、面上项目名称为“研究内容+应用研究”。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3.经费预算及使用须符合专项资金管理的相关规定，总经费预算合理真实，支出结构科学，使用范围合规，申报单位承诺的自筹资金必须足额到位，不得以财政资助资金作为企事业单位自筹资金来源。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项目研究要克服唯论文、唯职称、唯学历、唯奖项倾向，注重标志性成果的质量、贡献和影响。研究涉及人体研究、实验动物、人工智能的项目，应严格遵守科技伦理、实验动物、人类遗传资源管理等有关规定的要求。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5.联合申报的项目，必须附单位间签署的合作协议。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6.</w:t>
      </w:r>
      <w:r>
        <w:rPr>
          <w:rFonts w:hint="eastAsia" w:ascii="仿宋_GB2312" w:hAnsi="华文仿宋" w:eastAsia="仿宋_GB2312" w:cs="仿宋_GB2312"/>
          <w:sz w:val="32"/>
          <w:szCs w:val="32"/>
        </w:rPr>
        <w:t>项目申报单位</w:t>
      </w:r>
      <w:r>
        <w:rPr>
          <w:rFonts w:hint="eastAsia" w:ascii="仿宋_GB2312" w:eastAsia="仿宋_GB2312" w:cs="仿宋_GB2312"/>
          <w:sz w:val="32"/>
          <w:szCs w:val="32"/>
        </w:rPr>
        <w:t>登陆</w:t>
      </w:r>
      <w:r>
        <w:rPr>
          <w:rFonts w:hint="eastAsia" w:ascii="仿宋_GB2312" w:eastAsia="仿宋_GB2312" w:cs="仿宋_GB2312"/>
          <w:snapToGrid w:val="0"/>
          <w:kern w:val="0"/>
          <w:sz w:val="32"/>
          <w:szCs w:val="32"/>
        </w:rPr>
        <w:t>苏州市科技局网站（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http://kjj.suzhou.gov.cn</w:t>
      </w:r>
      <w:r>
        <w:rPr>
          <w:rFonts w:hint="eastAsia" w:ascii="仿宋_GB2312" w:eastAsia="仿宋_GB2312" w:cs="仿宋_GB2312"/>
          <w:snapToGrid w:val="0"/>
          <w:kern w:val="0"/>
          <w:sz w:val="32"/>
          <w:szCs w:val="32"/>
        </w:rPr>
        <w:t>）点击“苏州科技计划项目管理系统”或登录“苏州市财政专项资金申报平台”（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http://www.szzxzjsb.com</w:t>
      </w:r>
      <w:r>
        <w:rPr>
          <w:rFonts w:hint="eastAsia" w:ascii="仿宋_GB2312" w:eastAsia="仿宋_GB2312" w:cs="仿宋_GB2312"/>
          <w:snapToGrid w:val="0"/>
          <w:kern w:val="0"/>
          <w:sz w:val="32"/>
          <w:szCs w:val="32"/>
        </w:rPr>
        <w:t>），点击“苏州市科技局”图标进入，在线填写《项目基本信息表》，</w:t>
      </w:r>
      <w:r>
        <w:rPr>
          <w:rFonts w:hint="eastAsia" w:ascii="仿宋_GB2312" w:hAnsi="华文仿宋" w:eastAsia="仿宋_GB2312" w:cs="仿宋_GB2312"/>
          <w:sz w:val="32"/>
          <w:szCs w:val="32"/>
        </w:rPr>
        <w:t>上传项目申报书及相关附件（涉及签字盖章的一律扫描上传）。有关要求及模版请至苏州市科技计划项目信息系统中附件栏下载。申报项目经由单位管理员、主管部门向市科技局逐级推荐，纸质材料按封面、信息表、申报书、附件等顺序，一式一份A4纸简装装订成册。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五、申报时间与地点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项目网络申报时间为2022年6月2</w:t>
      </w:r>
      <w:r>
        <w:rPr>
          <w:rFonts w:ascii="仿宋_GB2312" w:hAnsi="华文仿宋" w:eastAsia="仿宋_GB2312" w:cs="仿宋_GB2312"/>
          <w:sz w:val="32"/>
          <w:szCs w:val="32"/>
        </w:rPr>
        <w:t>0日</w:t>
      </w:r>
      <w:r>
        <w:rPr>
          <w:rFonts w:hint="eastAsia" w:ascii="仿宋_GB2312" w:hAnsi="华文仿宋" w:eastAsia="仿宋_GB2312" w:cs="仿宋_GB2312"/>
          <w:sz w:val="32"/>
          <w:szCs w:val="32"/>
        </w:rPr>
        <w:t>-7月15日17:00。纸质材料在7月20日17：00前交至苏州市科技服务中心项目服务科（苏州市高新区邓尉路1号苏州市双创中心2楼），节假日不受理。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六、联系方式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业</w:t>
      </w:r>
      <w:r>
        <w:rPr>
          <w:rFonts w:hint="eastAsia" w:ascii="仿宋_GB2312" w:hAnsi="华文仿宋" w:eastAsia="仿宋_GB2312" w:cs="仿宋_GB2312"/>
          <w:sz w:val="32"/>
          <w:szCs w:val="32"/>
        </w:rPr>
        <w:t>务咨询：市科技局农社处  袁  挺  65241083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技术支持：市科技服务中心信息科  张弘驰  65236208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材料受理：市科技服务中心项目服务科  项浚峰  65241080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附件：2022年度苏州市社会发展科技创新项目指南</w:t>
      </w:r>
    </w:p>
    <w:p>
      <w:pPr>
        <w:adjustRightInd w:val="0"/>
        <w:snapToGrid w:val="0"/>
        <w:spacing w:line="600" w:lineRule="atLeast"/>
        <w:ind w:firstLine="640" w:firstLineChars="200"/>
        <w:jc w:val="right"/>
        <w:rPr>
          <w:rFonts w:ascii="仿宋_GB2312" w:hAnsi="华文仿宋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</w:p>
    <w:p>
      <w:pPr>
        <w:adjustRightInd w:val="0"/>
        <w:snapToGrid w:val="0"/>
        <w:spacing w:after="312" w:afterLines="100" w:line="240" w:lineRule="atLeast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附件</w:t>
      </w:r>
    </w:p>
    <w:p>
      <w:pPr>
        <w:adjustRightInd w:val="0"/>
        <w:snapToGrid w:val="0"/>
        <w:spacing w:line="240" w:lineRule="atLeast"/>
        <w:jc w:val="center"/>
        <w:rPr>
          <w:rFonts w:ascii="仿宋" w:hAnsi="仿宋" w:eastAsia="仿宋" w:cs="仿宋"/>
          <w:sz w:val="40"/>
          <w:szCs w:val="36"/>
        </w:rPr>
      </w:pPr>
      <w:r>
        <w:rPr>
          <w:rFonts w:hint="eastAsia" w:ascii="方正小标宋_GBK" w:hAnsi="宋体" w:eastAsia="方正小标宋_GBK" w:cs="方正小标宋_GBK"/>
          <w:snapToGrid w:val="0"/>
          <w:kern w:val="0"/>
          <w:sz w:val="44"/>
          <w:szCs w:val="44"/>
        </w:rPr>
        <w:t>2022年度苏州市社会发展项目指南</w:t>
      </w:r>
    </w:p>
    <w:p>
      <w:pPr>
        <w:pStyle w:val="2"/>
        <w:widowControl w:val="0"/>
        <w:autoSpaceDE w:val="0"/>
        <w:autoSpaceDN w:val="0"/>
        <w:adjustRightInd w:val="0"/>
        <w:snapToGrid w:val="0"/>
        <w:spacing w:before="0" w:beforeAutospacing="0" w:after="0" w:afterAutospacing="0" w:line="600" w:lineRule="atLeast"/>
        <w:ind w:firstLine="640" w:firstLineChars="200"/>
        <w:jc w:val="both"/>
        <w:rPr>
          <w:rFonts w:ascii="仿宋_GB2312" w:eastAsia="仿宋_GB2312" w:cs="黑体"/>
          <w:bCs/>
          <w:kern w:val="2"/>
          <w:sz w:val="32"/>
          <w:szCs w:val="32"/>
        </w:rPr>
      </w:pPr>
    </w:p>
    <w:p>
      <w:pPr>
        <w:pStyle w:val="2"/>
        <w:widowControl w:val="0"/>
        <w:autoSpaceDE w:val="0"/>
        <w:autoSpaceDN w:val="0"/>
        <w:adjustRightInd w:val="0"/>
        <w:snapToGrid w:val="0"/>
        <w:spacing w:before="0" w:beforeAutospacing="0" w:after="0" w:afterAutospacing="0" w:line="600" w:lineRule="atLeast"/>
        <w:ind w:firstLine="640" w:firstLineChars="200"/>
        <w:jc w:val="both"/>
        <w:rPr>
          <w:rFonts w:ascii="黑体" w:hAnsi="黑体" w:eastAsia="黑体" w:cs="仿宋"/>
          <w:bCs/>
          <w:kern w:val="2"/>
        </w:rPr>
      </w:pPr>
      <w:r>
        <w:rPr>
          <w:rFonts w:ascii="黑体" w:hAnsi="黑体" w:eastAsia="黑体" w:cs="黑体"/>
          <w:bCs/>
          <w:kern w:val="2"/>
          <w:sz w:val="32"/>
          <w:szCs w:val="32"/>
        </w:rPr>
        <w:t>一、重点项目</w:t>
      </w:r>
    </w:p>
    <w:p>
      <w:pPr>
        <w:adjustRightInd w:val="0"/>
        <w:snapToGrid w:val="0"/>
        <w:spacing w:line="600" w:lineRule="atLeast"/>
        <w:ind w:firstLine="643" w:firstLineChars="200"/>
        <w:rPr>
          <w:rFonts w:hint="eastAsia" w:ascii="仿宋_GB2312" w:hAnsi="仿宋" w:eastAsia="仿宋_GB2312" w:cs="仿宋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kern w:val="0"/>
          <w:sz w:val="32"/>
          <w:szCs w:val="32"/>
        </w:rPr>
        <w:t>230101智慧康养</w:t>
      </w: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技术创新及应用示范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贯彻落实苏州市“康养产业高质量发展”相关工作部署，助力康养产业智能化改造和数字化转型，利用现代医学、物联网、大数据等新技术、新手段，开展老年常见疾病预防、治疗、康复研究，探索解决居家、社区养老服务中的健康服务关键技术研究与应用，形成一定区域示范推广。</w:t>
      </w:r>
    </w:p>
    <w:p>
      <w:pPr>
        <w:adjustRightInd w:val="0"/>
        <w:snapToGrid w:val="0"/>
        <w:spacing w:line="600" w:lineRule="atLeast"/>
        <w:ind w:firstLine="643" w:firstLineChars="200"/>
        <w:rPr>
          <w:rFonts w:hint="eastAsia" w:ascii="仿宋_GB2312" w:hAnsi="仿宋" w:eastAsia="仿宋_GB2312" w:cs="仿宋"/>
          <w:b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kern w:val="0"/>
          <w:sz w:val="32"/>
          <w:szCs w:val="32"/>
        </w:rPr>
        <w:t>230102区域污染防治</w:t>
      </w:r>
      <w:r>
        <w:rPr>
          <w:rFonts w:hint="eastAsia" w:ascii="仿宋_GB2312" w:hAnsi="仿宋" w:eastAsia="仿宋_GB2312" w:cs="仿宋"/>
          <w:b/>
          <w:sz w:val="32"/>
          <w:szCs w:val="32"/>
        </w:rPr>
        <w:t>及减碳低碳技术创新及应用示范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按照苏州市“绿色低碳循环经济体系”建设要求，围绕污染防治和生态建设，加强科技赋能，积极推进数字技术在污染防治中的应用，开展智能化低碳、低能耗和物耗的污染治理及资源化利用成套技术和装备的研发，并在一定区域内开展技术集成应用示范。</w:t>
      </w:r>
    </w:p>
    <w:p>
      <w:pPr>
        <w:adjustRightInd w:val="0"/>
        <w:snapToGrid w:val="0"/>
        <w:spacing w:line="600" w:lineRule="atLeast"/>
        <w:ind w:firstLine="643" w:firstLineChars="200"/>
        <w:rPr>
          <w:rFonts w:hint="eastAsia" w:ascii="仿宋_GB2312" w:hAnsi="仿宋" w:eastAsia="仿宋_GB2312" w:cs="仿宋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kern w:val="0"/>
          <w:sz w:val="32"/>
          <w:szCs w:val="32"/>
        </w:rPr>
        <w:t>230103基于大数据的视图公共安全应用体系建设应用示范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围绕“平安苏州”建设要求，依托全市智能泛在感知网，利用物联网、大数据、人工智能等新型技术，围绕前端数据汇聚、跨网数据传输、视图解析聚档、数据融合治理、跨平台级联应用等关键领域，构建大数据下的视图公共安全应用体系，并开展应用示范，着力提升重点目标动态掌控、重大风险感知预警、重大案件防范侦破和社会治理现代化的能力和水平。</w:t>
      </w:r>
    </w:p>
    <w:p>
      <w:pPr>
        <w:adjustRightInd w:val="0"/>
        <w:snapToGrid w:val="0"/>
        <w:spacing w:line="600" w:lineRule="atLeast"/>
        <w:ind w:firstLine="643" w:firstLineChars="200"/>
        <w:rPr>
          <w:rFonts w:hint="eastAsia" w:ascii="仿宋_GB2312" w:hAnsi="仿宋" w:eastAsia="仿宋_GB2312" w:cs="仿宋"/>
          <w:b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230104城市安全领域技术创新与应用示范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立足苏州“安全发展示范城市”建设需求，利用数据共享机制与安全管理信息平台建设，推进公交、危险货物道路运输、危险化学品、矿山、尾矿库、金属冶炼、粉尘涉爆、液氨制冷、消防、特种设备、交通运输、建筑施工、地震、地质等重点行业领域信息化建设，实现联网监测，实现动态分析、全过程记录和评价，并在我市开展应用示范。</w:t>
      </w:r>
    </w:p>
    <w:p>
      <w:pPr>
        <w:adjustRightInd w:val="0"/>
        <w:snapToGrid w:val="0"/>
        <w:spacing w:line="600" w:lineRule="atLeast"/>
        <w:ind w:firstLine="630" w:firstLineChars="196"/>
        <w:rPr>
          <w:rFonts w:hint="eastAsia" w:ascii="仿宋_GB2312" w:hAnsi="仿宋" w:eastAsia="仿宋_GB2312" w:cs="仿宋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kern w:val="0"/>
          <w:sz w:val="32"/>
          <w:szCs w:val="32"/>
        </w:rPr>
        <w:t>230105常态化传染性疾病精准防控</w:t>
      </w: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预警技术及应用示范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围绕重大传染性疾病疫情防控常态化的重大社会需求，针对有机毒物、病原微生物等污染物，实施快速筛检、追踪溯源，研发基于深度学习的指标筛选、风险模拟和智能预测技术，构建基于多源数据建立常态化疫情防控信息应用体系，提升卫生健康信息服务效率，支撑传染性疾病常态化精准防控。</w:t>
      </w:r>
    </w:p>
    <w:p>
      <w:pPr>
        <w:pStyle w:val="2"/>
        <w:widowControl w:val="0"/>
        <w:autoSpaceDE w:val="0"/>
        <w:autoSpaceDN w:val="0"/>
        <w:adjustRightInd w:val="0"/>
        <w:snapToGrid w:val="0"/>
        <w:spacing w:before="0" w:beforeAutospacing="0" w:after="0" w:afterAutospacing="0" w:line="600" w:lineRule="atLeast"/>
        <w:ind w:firstLine="640" w:firstLineChars="200"/>
        <w:jc w:val="both"/>
        <w:rPr>
          <w:rFonts w:ascii="黑体" w:hAnsi="黑体" w:eastAsia="黑体" w:cs="黑体"/>
          <w:bCs/>
          <w:kern w:val="2"/>
          <w:sz w:val="32"/>
          <w:szCs w:val="32"/>
        </w:rPr>
      </w:pPr>
      <w:r>
        <w:rPr>
          <w:rFonts w:ascii="黑体" w:hAnsi="黑体" w:eastAsia="黑体" w:cs="黑体"/>
          <w:bCs/>
          <w:kern w:val="2"/>
          <w:sz w:val="32"/>
          <w:szCs w:val="32"/>
        </w:rPr>
        <w:t>二、面上项目</w:t>
      </w:r>
    </w:p>
    <w:p>
      <w:pPr>
        <w:pStyle w:val="2"/>
        <w:widowControl w:val="0"/>
        <w:autoSpaceDE w:val="0"/>
        <w:autoSpaceDN w:val="0"/>
        <w:adjustRightInd w:val="0"/>
        <w:snapToGrid w:val="0"/>
        <w:spacing w:before="0" w:beforeAutospacing="0" w:after="0" w:afterAutospacing="0" w:line="600" w:lineRule="atLeast"/>
        <w:ind w:firstLine="643" w:firstLineChars="200"/>
        <w:jc w:val="both"/>
        <w:rPr>
          <w:rFonts w:ascii="楷体_GB2312" w:hAnsi="仿宋" w:eastAsia="楷体_GB2312" w:cs="仿宋"/>
          <w:b/>
          <w:bCs/>
          <w:kern w:val="2"/>
        </w:rPr>
      </w:pPr>
      <w:r>
        <w:rPr>
          <w:rFonts w:ascii="楷体_GB2312" w:hAnsi="楷体" w:eastAsia="楷体_GB2312" w:cs="楷体"/>
          <w:b/>
          <w:bCs/>
          <w:kern w:val="2"/>
          <w:sz w:val="32"/>
          <w:szCs w:val="32"/>
        </w:rPr>
        <w:t>（一）生态环境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30201水、大气、土壤污染防治关键技术应用研究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230202固体废弃物无害化处理和资源化利用关键技术应用研究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230203生物多样性培育、利用与保护关键技术应用研究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230204绿色智慧建筑、交通关键技术应用研究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230205塑料污染防治关键技术应用研究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230206生活垃圾智能分类及处理关键技术应用研究</w:t>
      </w:r>
    </w:p>
    <w:p>
      <w:pPr>
        <w:pStyle w:val="2"/>
        <w:widowControl w:val="0"/>
        <w:autoSpaceDE w:val="0"/>
        <w:autoSpaceDN w:val="0"/>
        <w:adjustRightInd w:val="0"/>
        <w:snapToGrid w:val="0"/>
        <w:spacing w:before="0" w:beforeAutospacing="0" w:after="0" w:afterAutospacing="0" w:line="600" w:lineRule="atLeast"/>
        <w:ind w:firstLine="643" w:firstLineChars="200"/>
        <w:jc w:val="both"/>
        <w:rPr>
          <w:rFonts w:ascii="楷体_GB2312" w:hAnsi="楷体" w:eastAsia="楷体_GB2312" w:cs="楷体"/>
          <w:b/>
          <w:bCs/>
          <w:kern w:val="2"/>
          <w:sz w:val="32"/>
          <w:szCs w:val="32"/>
        </w:rPr>
      </w:pPr>
      <w:r>
        <w:rPr>
          <w:rFonts w:ascii="楷体_GB2312" w:hAnsi="楷体" w:eastAsia="楷体_GB2312" w:cs="楷体"/>
          <w:b/>
          <w:bCs/>
          <w:kern w:val="2"/>
          <w:sz w:val="32"/>
          <w:szCs w:val="32"/>
        </w:rPr>
        <w:t>（二）公共安全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230207安全生产、消防安全关键技术应用研究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230208食品安全关键技术应用研究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230209药品、保健品、化妆品安全及检测、检验检疫关键技术应用研究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230210地震、地质、火灾、气象等灾害监测预警、防御及应急救助技术应用研究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230211职业危害防范与治理关键技术应用研究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230212社会治安综合防控关键技术应用研究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23021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3生物安全防御与管控技术应用研究</w:t>
      </w:r>
    </w:p>
    <w:p>
      <w:pPr>
        <w:pStyle w:val="2"/>
        <w:widowControl w:val="0"/>
        <w:autoSpaceDE w:val="0"/>
        <w:autoSpaceDN w:val="0"/>
        <w:adjustRightInd w:val="0"/>
        <w:snapToGrid w:val="0"/>
        <w:spacing w:before="0" w:beforeAutospacing="0" w:after="0" w:afterAutospacing="0" w:line="600" w:lineRule="atLeast"/>
        <w:ind w:firstLine="643" w:firstLineChars="200"/>
        <w:jc w:val="both"/>
        <w:rPr>
          <w:rFonts w:ascii="楷体_GB2312" w:hAnsi="楷体" w:eastAsia="楷体_GB2312" w:cs="楷体"/>
          <w:b/>
          <w:bCs/>
          <w:kern w:val="2"/>
          <w:sz w:val="32"/>
          <w:szCs w:val="32"/>
        </w:rPr>
      </w:pPr>
      <w:r>
        <w:rPr>
          <w:rFonts w:ascii="楷体_GB2312" w:hAnsi="楷体" w:eastAsia="楷体_GB2312" w:cs="楷体"/>
          <w:b/>
          <w:bCs/>
          <w:kern w:val="2"/>
          <w:sz w:val="32"/>
          <w:szCs w:val="32"/>
        </w:rPr>
        <w:t>（三）公共服务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230214数字化社会治理关键技术应用研究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230215文物保护与文化传承关键技术应用研究</w:t>
      </w:r>
    </w:p>
    <w:p>
      <w:pPr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230216全民健身、青少年体育和竞技体育关键技术应用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929E77"/>
    <w:multiLevelType w:val="multilevel"/>
    <w:tmpl w:val="DF929E77"/>
    <w:lvl w:ilvl="0" w:tentative="0">
      <w:start w:val="2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E8CBB15"/>
    <w:multiLevelType w:val="multilevel"/>
    <w:tmpl w:val="5E8CBB15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mZWE3N2FkM2I4ZTkxMDQ4ODg0MjhkNmQ5YzkxMmYifQ=="/>
  </w:docVars>
  <w:rsids>
    <w:rsidRoot w:val="58D932E0"/>
    <w:rsid w:val="58D9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2022-06-14T08:08:00Z</dcterms:created>
  <dc:creator>NTKO</dc:creator>
  <cp:lastModifiedBy>NTKO</cp:lastModifiedBy>
  <dcterms:modified xsi:type="dcterms:W3CDTF">2022-06-14T08:11:34Z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DF1D07D1839F49089D64E66A6E4E4B91</vt:lpwstr>
  </property>
</Properties>
</file>