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b/>
          <w:sz w:val="44"/>
          <w:szCs w:val="28"/>
        </w:rPr>
      </w:pPr>
      <w:bookmarkStart w:id="0" w:name="_GoBack"/>
      <w:r>
        <w:rPr>
          <w:b/>
          <w:sz w:val="44"/>
          <w:szCs w:val="28"/>
        </w:rPr>
        <w:t>技术领域分类标准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704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一级领域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二级领域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三级领域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电子信息</w:t>
            </w: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软件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系统软件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应用软件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嵌入式软件及中间件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信息安全软件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动漫与工业设计软件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智能计算与数据数学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集成电路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集成电路设计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集成电路制造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集成电路封装与测试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集成电路生产设备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集成电路配套材料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通信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移动通信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卫星通信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微波通信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雷达技术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光通信及器件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通信电缆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计算机与网络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计算机硬件与外设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接入网设备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网络安全设备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平板显示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液晶显示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有机发光二级管显示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等离子显示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激光显示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数字光学处理显示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新型显示材料与器件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数字音视频产品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信息功能材料与器件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微电子材料与器件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光电子材料与器件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半导体材料与器件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微机电系统（MEMS）器件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传感网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传感器与芯片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智能感知与处理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射频识别技术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云计算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3D打印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704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装备制造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机械制造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动力装备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自动控制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泵阀技术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精密模具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液压技术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激光加工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机器人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数控机床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轨道交通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轨道车辆整车设计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轨道车辆动力系统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轨道车辆控制系统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轨道车辆结构材料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工程机械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仪器仪表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自动化仪表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检测仪器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汽车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汽车发动机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汽车电子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汽车零部件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船舶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船舶设计制造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船舶动力系统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船舶关键零部件及配套设备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海洋工程装备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纺织机械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轻工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704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生物医药</w:t>
            </w: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生物技术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发酵工程/微生物工程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基因工程与疫苗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组织与细胞工程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生物试剂与芯片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新医药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生物技术药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化学新药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临床诊断试剂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生物医学工程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医学影像和诊断设备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医疗仪器与器械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医用材料</w:t>
            </w: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704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10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新能源与高效节能</w:t>
            </w: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太阳能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太阳能光伏材料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太阳能薄膜材料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太阳能光热发电系统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太阳能电池制造设备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太阳能建筑一体化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风能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风力发电零部件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风力发电机组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风力发电控制系统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生物质能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生物质燃料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生物质发电设备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生物质处理设备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氢能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氢能制备与存储技术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氢能利用装备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海洋与地热能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海洋能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地热能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核电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动力电池与新能源汽车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镍氢电池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锂离子电池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燃料电池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智能电网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发电设备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输配电设备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智能调节技术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特种电缆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工业节能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工业节电技术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工业余热利用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高效制冷技术及空调技术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工业锅炉与炉窑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建筑节能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建筑节能材料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建筑节能系统与设备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煤炭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洁净煤技术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煤炭安全生产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矿山工程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石油、天然气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石油、天然气化工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石油、天然气装备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半导体（LED）照明</w:t>
            </w:r>
          </w:p>
        </w:tc>
        <w:tc>
          <w:tcPr>
            <w:tcW w:w="2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低碳技术</w:t>
            </w:r>
          </w:p>
        </w:tc>
        <w:tc>
          <w:tcPr>
            <w:tcW w:w="24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02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1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新材料</w:t>
            </w:r>
          </w:p>
        </w:tc>
        <w:tc>
          <w:tcPr>
            <w:tcW w:w="1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金属材料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钢铁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有色金属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稀土材料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磁性材料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无机材料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功能陶瓷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耐火材料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化工新材料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功能性合成材料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工程塑料与特种橡胶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高性能涂料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高性能纤维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碳纤维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功能纤维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纳米材料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石墨烯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02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环境保护与资源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综合利用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水污染防治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大气污染防治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固体废弃物处理及综合利用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土壤污染防治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环境监测及环境生态保护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噪声及辐射污染防治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海洋资源综合利用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清洁生产与循环经济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02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现代农业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作物育种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作物栽培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园艺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畜牧兽医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海洋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水产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植保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土肥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农产品加工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林木加工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农业信息化技术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农业装备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农业固体废弃物处理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森林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社会事业</w:t>
            </w: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人口与健康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公共安全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人居环境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其他社会事业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工程技术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02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物流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航空航天</w:t>
            </w:r>
          </w:p>
        </w:tc>
        <w:tc>
          <w:tcPr>
            <w:tcW w:w="2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  <w:spacing w:val="30"/>
          <w:sz w:val="28"/>
          <w:szCs w:val="28"/>
        </w:rPr>
      </w:pPr>
    </w:p>
    <w:p/>
    <w:sectPr>
      <w:pgSz w:w="11906" w:h="16838"/>
      <w:pgMar w:top="1701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lY2MyYzQxOGIxMjY1MGU3MDE0N2M2MGZlOTc4MGEifQ=="/>
  </w:docVars>
  <w:rsids>
    <w:rsidRoot w:val="00083D3F"/>
    <w:rsid w:val="00083D3F"/>
    <w:rsid w:val="5BB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1086</Words>
  <Characters>1092</Characters>
  <Lines>12</Lines>
  <Paragraphs>3</Paragraphs>
  <TotalTime>0</TotalTime>
  <ScaleCrop>false</ScaleCrop>
  <LinksUpToDate>false</LinksUpToDate>
  <CharactersWithSpaces>1092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2022-05-31T02:39:00Z</dcterms:created>
  <dc:creator>孙惠娟</dc:creator>
  <cp:lastModifiedBy>刘端阳</cp:lastModifiedBy>
  <dcterms:modified xsi:type="dcterms:W3CDTF">2022-06-08T11:08:14Z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ACFF83EBB6CB4C7C88C4B04215841B8B</vt:lpwstr>
  </property>
</Properties>
</file>