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15AF3" w:rsidRDefault="00315AF3" w:rsidP="00315AF3">
      <w:pPr>
        <w:pStyle w:val="a3"/>
        <w:shd w:val="clear" w:color="auto" w:fill="FFFFFF"/>
        <w:spacing w:before="0" w:beforeAutospacing="0" w:after="0" w:afterAutospacing="0" w:line="590" w:lineRule="atLeast"/>
        <w:jc w:val="center"/>
        <w:rPr>
          <w:rFonts w:ascii="Calibri" w:hAnsi="Calibri" w:cs="Calibri"/>
          <w:color w:val="000000"/>
          <w:sz w:val="21"/>
          <w:szCs w:val="21"/>
        </w:rPr>
      </w:pPr>
      <w:r>
        <w:rPr>
          <w:rFonts w:ascii="方正小标宋_GBK" w:eastAsia="方正小标宋_GBK" w:hAnsi="Calibri" w:cs="Calibri" w:hint="eastAsia"/>
          <w:color w:val="000000"/>
          <w:sz w:val="44"/>
          <w:szCs w:val="44"/>
        </w:rPr>
        <w:t>苏州市吴江区高质量发展产业政策的</w:t>
      </w:r>
    </w:p>
    <w:p w:rsidR="00315AF3" w:rsidRDefault="00315AF3" w:rsidP="00315AF3">
      <w:pPr>
        <w:pStyle w:val="a3"/>
        <w:shd w:val="clear" w:color="auto" w:fill="FFFFFF"/>
        <w:spacing w:before="0" w:beforeAutospacing="0" w:after="0" w:afterAutospacing="0" w:line="590" w:lineRule="atLeast"/>
        <w:jc w:val="center"/>
        <w:rPr>
          <w:rFonts w:ascii="Calibri" w:hAnsi="Calibri" w:cs="Calibri"/>
          <w:color w:val="000000"/>
          <w:sz w:val="21"/>
          <w:szCs w:val="21"/>
        </w:rPr>
      </w:pPr>
      <w:r>
        <w:rPr>
          <w:rFonts w:ascii="方正小标宋_GBK" w:eastAsia="方正小标宋_GBK" w:hAnsi="Calibri" w:cs="Calibri" w:hint="eastAsia"/>
          <w:color w:val="000000"/>
          <w:sz w:val="44"/>
          <w:szCs w:val="44"/>
        </w:rPr>
        <w:t>若干实施意见（修订）</w:t>
      </w:r>
    </w:p>
    <w:p w:rsidR="00315AF3" w:rsidRPr="00315AF3" w:rsidRDefault="00315AF3" w:rsidP="00315AF3">
      <w:pPr>
        <w:widowControl/>
        <w:shd w:val="clear" w:color="auto" w:fill="FFFFFF"/>
        <w:spacing w:line="590" w:lineRule="atLeast"/>
        <w:ind w:firstLine="624"/>
        <w:rPr>
          <w:rFonts w:ascii="Calibri" w:eastAsia="宋体" w:hAnsi="Calibri" w:cs="Calibri"/>
          <w:color w:val="000000"/>
          <w:kern w:val="0"/>
          <w:szCs w:val="21"/>
        </w:rPr>
      </w:pPr>
      <w:r w:rsidRPr="00315AF3">
        <w:rPr>
          <w:rFonts w:ascii="仿宋" w:eastAsia="仿宋" w:hAnsi="仿宋" w:cs="Calibri" w:hint="eastAsia"/>
          <w:color w:val="000000"/>
          <w:spacing w:val="-4"/>
          <w:kern w:val="0"/>
          <w:sz w:val="32"/>
          <w:szCs w:val="32"/>
        </w:rPr>
        <w:t>为深度融入长三角生态绿色一体化发展示范区建设，紧紧把握新一轮科技革命和产业变革趋势，以高质量产业政策推动吴江高质量发展快上新台阶，特制定本实施意见。</w:t>
      </w:r>
    </w:p>
    <w:p w:rsidR="00315AF3" w:rsidRPr="00315AF3" w:rsidRDefault="00315AF3" w:rsidP="00315AF3">
      <w:pPr>
        <w:widowControl/>
        <w:shd w:val="clear" w:color="auto" w:fill="FFFFFF"/>
        <w:spacing w:line="590" w:lineRule="atLeast"/>
        <w:ind w:firstLine="624"/>
        <w:rPr>
          <w:rFonts w:ascii="Calibri" w:eastAsia="宋体" w:hAnsi="Calibri" w:cs="Calibri"/>
          <w:color w:val="000000"/>
          <w:kern w:val="0"/>
          <w:szCs w:val="21"/>
        </w:rPr>
      </w:pPr>
      <w:r w:rsidRPr="00315AF3">
        <w:rPr>
          <w:rFonts w:ascii="黑体" w:eastAsia="黑体" w:hAnsi="黑体" w:cs="Calibri" w:hint="eastAsia"/>
          <w:color w:val="000000"/>
          <w:spacing w:val="-4"/>
          <w:kern w:val="0"/>
          <w:sz w:val="32"/>
          <w:szCs w:val="32"/>
        </w:rPr>
        <w:t>一、指导思想</w:t>
      </w:r>
    </w:p>
    <w:p w:rsidR="00315AF3" w:rsidRPr="00315AF3" w:rsidRDefault="00315AF3" w:rsidP="00315AF3">
      <w:pPr>
        <w:widowControl/>
        <w:shd w:val="clear" w:color="auto" w:fill="FFFFFF"/>
        <w:spacing w:line="590" w:lineRule="atLeast"/>
        <w:ind w:firstLine="624"/>
        <w:rPr>
          <w:rFonts w:ascii="Calibri" w:eastAsia="宋体" w:hAnsi="Calibri" w:cs="Calibri"/>
          <w:color w:val="000000"/>
          <w:kern w:val="0"/>
          <w:szCs w:val="21"/>
        </w:rPr>
      </w:pPr>
      <w:r w:rsidRPr="00315AF3">
        <w:rPr>
          <w:rFonts w:ascii="仿宋" w:eastAsia="仿宋" w:hAnsi="仿宋" w:cs="Calibri" w:hint="eastAsia"/>
          <w:color w:val="000000"/>
          <w:spacing w:val="-4"/>
          <w:kern w:val="0"/>
          <w:sz w:val="32"/>
          <w:szCs w:val="32"/>
        </w:rPr>
        <w:t>坚持以习近平新时代中国特色社会主义思想为指导，认真贯彻党的十九大和十九届二中、三中、四中、五中全会精神以及中央经济工作会议精神，深入落实习近平总书记视察江苏重要讲话指示精神、对长三角一体化发展重要指示批示精神。聚焦构建“双循环”新发展格局，以新发展理念为引领，以供给侧结构性改革为主线，以创新驱动为强大引擎，力促传统产业加快转型，优势产业提档升级，新兴产业加快集聚，特色产业做大做强，加快推动产业能级迈上新台阶、产业结构迈向中高端。</w:t>
      </w:r>
    </w:p>
    <w:p w:rsidR="00315AF3" w:rsidRPr="00315AF3" w:rsidRDefault="00315AF3" w:rsidP="00315AF3">
      <w:pPr>
        <w:widowControl/>
        <w:shd w:val="clear" w:color="auto" w:fill="FFFFFF"/>
        <w:spacing w:line="590" w:lineRule="atLeast"/>
        <w:ind w:firstLine="624"/>
        <w:rPr>
          <w:rFonts w:ascii="Calibri" w:eastAsia="宋体" w:hAnsi="Calibri" w:cs="Calibri"/>
          <w:color w:val="000000"/>
          <w:kern w:val="0"/>
          <w:szCs w:val="21"/>
        </w:rPr>
      </w:pPr>
      <w:r w:rsidRPr="00315AF3">
        <w:rPr>
          <w:rFonts w:ascii="黑体" w:eastAsia="黑体" w:hAnsi="黑体" w:cs="Calibri" w:hint="eastAsia"/>
          <w:color w:val="000000"/>
          <w:spacing w:val="-4"/>
          <w:kern w:val="0"/>
          <w:sz w:val="32"/>
          <w:szCs w:val="32"/>
        </w:rPr>
        <w:t>二、主要内容</w:t>
      </w:r>
    </w:p>
    <w:p w:rsidR="00315AF3" w:rsidRPr="00315AF3" w:rsidRDefault="00315AF3" w:rsidP="00315AF3">
      <w:pPr>
        <w:widowControl/>
        <w:shd w:val="clear" w:color="auto" w:fill="FFFFFF"/>
        <w:spacing w:line="590" w:lineRule="atLeast"/>
        <w:ind w:firstLine="624"/>
        <w:rPr>
          <w:rFonts w:ascii="Calibri" w:eastAsia="宋体" w:hAnsi="Calibri" w:cs="Calibri"/>
          <w:color w:val="000000"/>
          <w:kern w:val="0"/>
          <w:szCs w:val="21"/>
        </w:rPr>
      </w:pPr>
      <w:r w:rsidRPr="00315AF3">
        <w:rPr>
          <w:rFonts w:ascii="楷体" w:eastAsia="楷体" w:hAnsi="楷体" w:cs="Calibri" w:hint="eastAsia"/>
          <w:color w:val="000000"/>
          <w:spacing w:val="-4"/>
          <w:kern w:val="0"/>
          <w:sz w:val="32"/>
          <w:szCs w:val="32"/>
        </w:rPr>
        <w:t>（一）政策体系构成。</w:t>
      </w:r>
      <w:r w:rsidRPr="00315AF3">
        <w:rPr>
          <w:rFonts w:ascii="仿宋" w:eastAsia="仿宋" w:hAnsi="仿宋" w:cs="Calibri" w:hint="eastAsia"/>
          <w:color w:val="000000"/>
          <w:spacing w:val="-4"/>
          <w:kern w:val="0"/>
          <w:sz w:val="32"/>
          <w:szCs w:val="32"/>
        </w:rPr>
        <w:t>高质量发展产业政策主要包括工业高质量发展、服务业高质量发展、农业高质量发展、资本运作高质量发展、人才高质量发展等5项政策体系，由区工信局、发改委、农业农村局、金融监管局和人才办分别作为牵头单位，协调相关部门围绕总体目标抓好贯彻落实。</w:t>
      </w:r>
    </w:p>
    <w:p w:rsidR="00315AF3" w:rsidRPr="00315AF3" w:rsidRDefault="00315AF3" w:rsidP="00315AF3">
      <w:pPr>
        <w:widowControl/>
        <w:shd w:val="clear" w:color="auto" w:fill="FFFFFF"/>
        <w:spacing w:line="590" w:lineRule="atLeast"/>
        <w:ind w:firstLine="624"/>
        <w:rPr>
          <w:rFonts w:ascii="Calibri" w:eastAsia="宋体" w:hAnsi="Calibri" w:cs="Calibri"/>
          <w:color w:val="000000"/>
          <w:kern w:val="0"/>
          <w:szCs w:val="21"/>
        </w:rPr>
      </w:pPr>
      <w:r w:rsidRPr="00315AF3">
        <w:rPr>
          <w:rFonts w:ascii="楷体" w:eastAsia="楷体" w:hAnsi="楷体" w:cs="Calibri" w:hint="eastAsia"/>
          <w:color w:val="000000"/>
          <w:spacing w:val="-4"/>
          <w:kern w:val="0"/>
          <w:sz w:val="32"/>
          <w:szCs w:val="32"/>
        </w:rPr>
        <w:lastRenderedPageBreak/>
        <w:t>（二）扶持目标方向。</w:t>
      </w:r>
      <w:r w:rsidRPr="00315AF3">
        <w:rPr>
          <w:rFonts w:ascii="仿宋" w:eastAsia="仿宋" w:hAnsi="仿宋" w:cs="Calibri" w:hint="eastAsia"/>
          <w:color w:val="000000"/>
          <w:spacing w:val="-4"/>
          <w:kern w:val="0"/>
          <w:sz w:val="32"/>
          <w:szCs w:val="32"/>
        </w:rPr>
        <w:t>高质量发展产业政策紧紧围绕示范区“功能型总部经济、特色型服务经济、融合型数字经济、前沿型创新经济和生态型湖区经济”五大主导经济，深入贯彻落实战略性新兴产业“213工程”、“创二代薪火工程”、“新地标企业”三年培育计划等区委、区政府决策部署，重点支持现有企业培育壮大、优势企业提质增效、智能工业普及推广、新兴产业集聚发展、科技人才创新驱动等供给侧结构性改革目标方向。各区镇可根据创新发展任务，结合区域产业优势和特点，制定本地区产业扶持政策措施。</w:t>
      </w:r>
    </w:p>
    <w:p w:rsidR="00315AF3" w:rsidRPr="00315AF3" w:rsidRDefault="00315AF3" w:rsidP="00315AF3">
      <w:pPr>
        <w:widowControl/>
        <w:shd w:val="clear" w:color="auto" w:fill="FFFFFF"/>
        <w:spacing w:line="590" w:lineRule="atLeast"/>
        <w:ind w:firstLine="624"/>
        <w:rPr>
          <w:rFonts w:ascii="Calibri" w:eastAsia="宋体" w:hAnsi="Calibri" w:cs="Calibri"/>
          <w:color w:val="000000"/>
          <w:kern w:val="0"/>
          <w:szCs w:val="21"/>
        </w:rPr>
      </w:pPr>
      <w:r w:rsidRPr="00315AF3">
        <w:rPr>
          <w:rFonts w:ascii="楷体" w:eastAsia="楷体" w:hAnsi="楷体" w:cs="Calibri" w:hint="eastAsia"/>
          <w:color w:val="000000"/>
          <w:spacing w:val="-4"/>
          <w:kern w:val="0"/>
          <w:sz w:val="32"/>
          <w:szCs w:val="32"/>
        </w:rPr>
        <w:t>（三）资金来源保障。</w:t>
      </w:r>
      <w:r w:rsidRPr="00315AF3">
        <w:rPr>
          <w:rFonts w:ascii="仿宋" w:eastAsia="仿宋" w:hAnsi="仿宋" w:cs="Calibri" w:hint="eastAsia"/>
          <w:color w:val="000000"/>
          <w:spacing w:val="-4"/>
          <w:kern w:val="0"/>
          <w:sz w:val="32"/>
          <w:szCs w:val="32"/>
        </w:rPr>
        <w:t>高质量发展产业政策资金由区、镇财政根据产业升级目标和财力状况在年度预算中安排，充分发挥财政资金的引导作用，保障政策兑现、取得实效。</w:t>
      </w:r>
    </w:p>
    <w:p w:rsidR="00315AF3" w:rsidRPr="00315AF3" w:rsidRDefault="00315AF3" w:rsidP="00315AF3">
      <w:pPr>
        <w:widowControl/>
        <w:shd w:val="clear" w:color="auto" w:fill="FFFFFF"/>
        <w:spacing w:line="590" w:lineRule="atLeast"/>
        <w:ind w:firstLine="624"/>
        <w:rPr>
          <w:rFonts w:ascii="Calibri" w:eastAsia="宋体" w:hAnsi="Calibri" w:cs="Calibri"/>
          <w:color w:val="000000"/>
          <w:kern w:val="0"/>
          <w:szCs w:val="21"/>
        </w:rPr>
      </w:pPr>
      <w:r w:rsidRPr="00315AF3">
        <w:rPr>
          <w:rFonts w:ascii="黑体" w:eastAsia="黑体" w:hAnsi="黑体" w:cs="Calibri" w:hint="eastAsia"/>
          <w:color w:val="000000"/>
          <w:spacing w:val="-4"/>
          <w:kern w:val="0"/>
          <w:sz w:val="32"/>
          <w:szCs w:val="32"/>
        </w:rPr>
        <w:t>三、基本原则</w:t>
      </w:r>
    </w:p>
    <w:p w:rsidR="00315AF3" w:rsidRPr="00315AF3" w:rsidRDefault="00315AF3" w:rsidP="00315AF3">
      <w:pPr>
        <w:widowControl/>
        <w:shd w:val="clear" w:color="auto" w:fill="FFFFFF"/>
        <w:spacing w:line="590" w:lineRule="atLeast"/>
        <w:ind w:firstLine="459"/>
        <w:rPr>
          <w:rFonts w:ascii="Calibri" w:eastAsia="宋体" w:hAnsi="Calibri" w:cs="Calibri"/>
          <w:color w:val="000000"/>
          <w:kern w:val="0"/>
          <w:szCs w:val="21"/>
        </w:rPr>
      </w:pPr>
      <w:r w:rsidRPr="00315AF3">
        <w:rPr>
          <w:rFonts w:ascii="楷体" w:eastAsia="楷体" w:hAnsi="楷体" w:cs="Calibri" w:hint="eastAsia"/>
          <w:color w:val="000000"/>
          <w:spacing w:val="-4"/>
          <w:kern w:val="0"/>
          <w:sz w:val="32"/>
          <w:szCs w:val="32"/>
        </w:rPr>
        <w:t>（一）突出产业导向。</w:t>
      </w:r>
      <w:r w:rsidRPr="00315AF3">
        <w:rPr>
          <w:rFonts w:ascii="仿宋" w:eastAsia="仿宋" w:hAnsi="仿宋" w:cs="Calibri" w:hint="eastAsia"/>
          <w:color w:val="000000"/>
          <w:spacing w:val="-4"/>
          <w:kern w:val="0"/>
          <w:sz w:val="32"/>
          <w:szCs w:val="32"/>
        </w:rPr>
        <w:t>产业政策扶持项目应体现全区产业发展导向，重点支持优势主导产业、智能工业、“213”战略性新兴产业等鼓励类产业发展壮大。</w:t>
      </w:r>
    </w:p>
    <w:p w:rsidR="00315AF3" w:rsidRPr="00315AF3" w:rsidRDefault="00315AF3" w:rsidP="00315AF3">
      <w:pPr>
        <w:widowControl/>
        <w:shd w:val="clear" w:color="auto" w:fill="FFFFFF"/>
        <w:spacing w:line="590" w:lineRule="atLeast"/>
        <w:ind w:firstLine="456"/>
        <w:rPr>
          <w:rFonts w:ascii="Calibri" w:eastAsia="宋体" w:hAnsi="Calibri" w:cs="Calibri"/>
          <w:color w:val="000000"/>
          <w:kern w:val="0"/>
          <w:szCs w:val="21"/>
        </w:rPr>
      </w:pPr>
      <w:r w:rsidRPr="00315AF3">
        <w:rPr>
          <w:rFonts w:ascii="楷体" w:eastAsia="楷体" w:hAnsi="楷体" w:cs="Calibri" w:hint="eastAsia"/>
          <w:color w:val="000000"/>
          <w:spacing w:val="-4"/>
          <w:kern w:val="0"/>
          <w:sz w:val="32"/>
          <w:szCs w:val="32"/>
        </w:rPr>
        <w:t>（二）聚焦企业主体。</w:t>
      </w:r>
      <w:r w:rsidRPr="00315AF3">
        <w:rPr>
          <w:rFonts w:ascii="仿宋" w:eastAsia="仿宋" w:hAnsi="仿宋" w:cs="Calibri" w:hint="eastAsia"/>
          <w:color w:val="000000"/>
          <w:spacing w:val="-4"/>
          <w:kern w:val="0"/>
          <w:sz w:val="32"/>
          <w:szCs w:val="32"/>
        </w:rPr>
        <w:t>原则上，产业政策集中财力重点支持企业发展，工业企业优先扶持A、B类企业、限制D类企业（企业类别界定根据《吴江区工业企业综合评价分类实施办法（修订）》确定）。政策扶持对象为政府类机构的不再予以资金奖补（经营性国有企业除外），对基层工作通过对区镇推进高质量发展成效考核方式进行统筹。</w:t>
      </w:r>
    </w:p>
    <w:p w:rsidR="00315AF3" w:rsidRPr="00315AF3" w:rsidRDefault="00315AF3" w:rsidP="00315AF3">
      <w:pPr>
        <w:widowControl/>
        <w:shd w:val="clear" w:color="auto" w:fill="FFFFFF"/>
        <w:spacing w:line="590" w:lineRule="atLeast"/>
        <w:ind w:firstLine="459"/>
        <w:rPr>
          <w:rFonts w:ascii="Calibri" w:eastAsia="宋体" w:hAnsi="Calibri" w:cs="Calibri"/>
          <w:color w:val="000000"/>
          <w:kern w:val="0"/>
          <w:szCs w:val="21"/>
        </w:rPr>
      </w:pPr>
      <w:r w:rsidRPr="00315AF3">
        <w:rPr>
          <w:rFonts w:ascii="楷体" w:eastAsia="楷体" w:hAnsi="楷体" w:cs="Calibri" w:hint="eastAsia"/>
          <w:color w:val="000000"/>
          <w:spacing w:val="-4"/>
          <w:kern w:val="0"/>
          <w:sz w:val="32"/>
          <w:szCs w:val="32"/>
        </w:rPr>
        <w:lastRenderedPageBreak/>
        <w:t>（三）明确配套原则。</w:t>
      </w:r>
      <w:r w:rsidRPr="00315AF3">
        <w:rPr>
          <w:rFonts w:ascii="仿宋" w:eastAsia="仿宋" w:hAnsi="仿宋" w:cs="Calibri" w:hint="eastAsia"/>
          <w:color w:val="000000"/>
          <w:spacing w:val="-4"/>
          <w:kern w:val="0"/>
          <w:sz w:val="32"/>
          <w:szCs w:val="32"/>
        </w:rPr>
        <w:t>除上级规定要求配套的项目外，产业政策扶持项目区级层面不再进行配套补助。</w:t>
      </w:r>
    </w:p>
    <w:p w:rsidR="00315AF3" w:rsidRPr="00315AF3" w:rsidRDefault="00315AF3" w:rsidP="00315AF3">
      <w:pPr>
        <w:widowControl/>
        <w:shd w:val="clear" w:color="auto" w:fill="FFFFFF"/>
        <w:spacing w:line="590" w:lineRule="atLeast"/>
        <w:ind w:firstLine="459"/>
        <w:rPr>
          <w:rFonts w:ascii="Calibri" w:eastAsia="宋体" w:hAnsi="Calibri" w:cs="Calibri"/>
          <w:color w:val="000000"/>
          <w:kern w:val="0"/>
          <w:szCs w:val="21"/>
        </w:rPr>
      </w:pPr>
      <w:r w:rsidRPr="00315AF3">
        <w:rPr>
          <w:rFonts w:ascii="楷体" w:eastAsia="楷体" w:hAnsi="楷体" w:cs="Calibri" w:hint="eastAsia"/>
          <w:color w:val="000000"/>
          <w:spacing w:val="-4"/>
          <w:kern w:val="0"/>
          <w:sz w:val="32"/>
          <w:szCs w:val="32"/>
        </w:rPr>
        <w:t>（四）集中兑现与就高原则。</w:t>
      </w:r>
      <w:r w:rsidRPr="00315AF3">
        <w:rPr>
          <w:rFonts w:ascii="仿宋" w:eastAsia="仿宋" w:hAnsi="仿宋" w:cs="Calibri" w:hint="eastAsia"/>
          <w:color w:val="000000"/>
          <w:spacing w:val="-4"/>
          <w:kern w:val="0"/>
          <w:sz w:val="32"/>
          <w:szCs w:val="32"/>
        </w:rPr>
        <w:t>区内制定的产业扶持政策注重实施部门间的平衡（上级文件明确规定的除外），产业政策扶持奖励资金实行集中兑现，即上半年对上年度扶持项目予以兑现，逾期不再兑现，对同一项目奖励采取就高原则。</w:t>
      </w:r>
    </w:p>
    <w:p w:rsidR="00315AF3" w:rsidRPr="00315AF3" w:rsidRDefault="00315AF3" w:rsidP="00315AF3">
      <w:pPr>
        <w:widowControl/>
        <w:shd w:val="clear" w:color="auto" w:fill="FFFFFF"/>
        <w:spacing w:line="590" w:lineRule="atLeast"/>
        <w:ind w:firstLine="624"/>
        <w:rPr>
          <w:rFonts w:ascii="Calibri" w:eastAsia="宋体" w:hAnsi="Calibri" w:cs="Calibri"/>
          <w:color w:val="000000"/>
          <w:kern w:val="0"/>
          <w:szCs w:val="21"/>
        </w:rPr>
      </w:pPr>
      <w:r w:rsidRPr="00315AF3">
        <w:rPr>
          <w:rFonts w:ascii="黑体" w:eastAsia="黑体" w:hAnsi="黑体" w:cs="Calibri" w:hint="eastAsia"/>
          <w:color w:val="000000"/>
          <w:spacing w:val="-4"/>
          <w:kern w:val="0"/>
          <w:sz w:val="32"/>
          <w:szCs w:val="32"/>
        </w:rPr>
        <w:t>四、保障机制</w:t>
      </w:r>
    </w:p>
    <w:p w:rsidR="00315AF3" w:rsidRPr="00315AF3" w:rsidRDefault="00315AF3" w:rsidP="00315AF3">
      <w:pPr>
        <w:widowControl/>
        <w:shd w:val="clear" w:color="auto" w:fill="FFFFFF"/>
        <w:spacing w:line="590" w:lineRule="atLeast"/>
        <w:ind w:firstLine="624"/>
        <w:rPr>
          <w:rFonts w:ascii="Calibri" w:eastAsia="宋体" w:hAnsi="Calibri" w:cs="Calibri"/>
          <w:color w:val="000000"/>
          <w:kern w:val="0"/>
          <w:szCs w:val="21"/>
        </w:rPr>
      </w:pPr>
      <w:r w:rsidRPr="00315AF3">
        <w:rPr>
          <w:rFonts w:ascii="楷体" w:eastAsia="楷体" w:hAnsi="楷体" w:cs="Calibri" w:hint="eastAsia"/>
          <w:color w:val="000000"/>
          <w:spacing w:val="-4"/>
          <w:kern w:val="0"/>
          <w:sz w:val="32"/>
          <w:szCs w:val="32"/>
        </w:rPr>
        <w:t>（一）强化配合联动。</w:t>
      </w:r>
      <w:r w:rsidRPr="00315AF3">
        <w:rPr>
          <w:rFonts w:ascii="仿宋" w:eastAsia="仿宋" w:hAnsi="仿宋" w:cs="Calibri" w:hint="eastAsia"/>
          <w:color w:val="000000"/>
          <w:spacing w:val="-4"/>
          <w:kern w:val="0"/>
          <w:sz w:val="32"/>
          <w:szCs w:val="32"/>
        </w:rPr>
        <w:t>各部门、各区镇要强化全区“一盘棋”思想，目标同向、形成合力，全力抓好政策落地。区委办公室、区政府办公室和财政局做好统筹、协调和推进工作；各单项政策的牵头部门要落实主体责任，会同相关部门细化政策实施细则，增强政策的导向性和操作性。</w:t>
      </w:r>
    </w:p>
    <w:p w:rsidR="00315AF3" w:rsidRPr="00315AF3" w:rsidRDefault="00315AF3" w:rsidP="00315AF3">
      <w:pPr>
        <w:widowControl/>
        <w:shd w:val="clear" w:color="auto" w:fill="FFFFFF"/>
        <w:spacing w:line="590" w:lineRule="atLeast"/>
        <w:ind w:firstLine="624"/>
        <w:rPr>
          <w:rFonts w:ascii="Calibri" w:eastAsia="宋体" w:hAnsi="Calibri" w:cs="Calibri"/>
          <w:color w:val="000000"/>
          <w:kern w:val="0"/>
          <w:szCs w:val="21"/>
        </w:rPr>
      </w:pPr>
      <w:r w:rsidRPr="00315AF3">
        <w:rPr>
          <w:rFonts w:ascii="楷体" w:eastAsia="楷体" w:hAnsi="楷体" w:cs="Calibri" w:hint="eastAsia"/>
          <w:color w:val="000000"/>
          <w:spacing w:val="-4"/>
          <w:kern w:val="0"/>
          <w:sz w:val="32"/>
          <w:szCs w:val="32"/>
        </w:rPr>
        <w:t>（二）强化宣传引导。</w:t>
      </w:r>
      <w:r w:rsidRPr="00315AF3">
        <w:rPr>
          <w:rFonts w:ascii="仿宋" w:eastAsia="仿宋" w:hAnsi="仿宋" w:cs="Calibri" w:hint="eastAsia"/>
          <w:color w:val="000000"/>
          <w:spacing w:val="-4"/>
          <w:kern w:val="0"/>
          <w:sz w:val="32"/>
          <w:szCs w:val="32"/>
        </w:rPr>
        <w:t>由区政府办公室、财政局、各单项政策牵头部门会同区委宣传部通过召开新闻发布会、新闻宣传、部门政策宣讲、专家解读等多种形式，加大政策宣传解读力度，扩大政策知晓度和影响力，努力让市场主体及时、全面、准确地了解政策内容，更加有效地发挥政策引导和推动作用。</w:t>
      </w:r>
    </w:p>
    <w:p w:rsidR="00315AF3" w:rsidRPr="00315AF3" w:rsidRDefault="00315AF3" w:rsidP="00315AF3">
      <w:pPr>
        <w:widowControl/>
        <w:shd w:val="clear" w:color="auto" w:fill="FFFFFF"/>
        <w:spacing w:line="590" w:lineRule="atLeast"/>
        <w:ind w:firstLine="624"/>
        <w:rPr>
          <w:rFonts w:ascii="Calibri" w:eastAsia="宋体" w:hAnsi="Calibri" w:cs="Calibri"/>
          <w:color w:val="000000"/>
          <w:kern w:val="0"/>
          <w:szCs w:val="21"/>
        </w:rPr>
      </w:pPr>
      <w:r w:rsidRPr="00315AF3">
        <w:rPr>
          <w:rFonts w:ascii="楷体" w:eastAsia="楷体" w:hAnsi="楷体" w:cs="Calibri" w:hint="eastAsia"/>
          <w:color w:val="000000"/>
          <w:spacing w:val="-4"/>
          <w:kern w:val="0"/>
          <w:sz w:val="32"/>
          <w:szCs w:val="32"/>
        </w:rPr>
        <w:t>（三）强化政策兑现。</w:t>
      </w:r>
      <w:r w:rsidRPr="00315AF3">
        <w:rPr>
          <w:rFonts w:ascii="仿宋" w:eastAsia="仿宋" w:hAnsi="仿宋" w:cs="Calibri" w:hint="eastAsia"/>
          <w:color w:val="000000"/>
          <w:spacing w:val="-4"/>
          <w:kern w:val="0"/>
          <w:sz w:val="32"/>
          <w:szCs w:val="32"/>
        </w:rPr>
        <w:t>各单项政策牵头部门和各区镇要增强时效观念，本着精准、简便、高效的原则，进一步明确职责分工，严格政策标准，优化办理流程，加快兑现进度，进一步提高产业扶持资金的规范性、针对性和时效性。</w:t>
      </w:r>
    </w:p>
    <w:p w:rsidR="00315AF3" w:rsidRPr="00315AF3" w:rsidRDefault="00315AF3" w:rsidP="00315AF3">
      <w:pPr>
        <w:widowControl/>
        <w:shd w:val="clear" w:color="auto" w:fill="FFFFFF"/>
        <w:spacing w:line="590" w:lineRule="atLeast"/>
        <w:ind w:firstLine="624"/>
        <w:rPr>
          <w:rFonts w:ascii="Calibri" w:eastAsia="宋体" w:hAnsi="Calibri" w:cs="Calibri"/>
          <w:color w:val="000000"/>
          <w:kern w:val="0"/>
          <w:szCs w:val="21"/>
        </w:rPr>
      </w:pPr>
      <w:r w:rsidRPr="00315AF3">
        <w:rPr>
          <w:rFonts w:ascii="楷体" w:eastAsia="楷体" w:hAnsi="楷体" w:cs="Calibri" w:hint="eastAsia"/>
          <w:color w:val="000000"/>
          <w:spacing w:val="-4"/>
          <w:kern w:val="0"/>
          <w:sz w:val="32"/>
          <w:szCs w:val="32"/>
        </w:rPr>
        <w:lastRenderedPageBreak/>
        <w:t>（四）强化监督管理。</w:t>
      </w:r>
      <w:r w:rsidRPr="00315AF3">
        <w:rPr>
          <w:rFonts w:ascii="仿宋" w:eastAsia="仿宋" w:hAnsi="仿宋" w:cs="Calibri" w:hint="eastAsia"/>
          <w:color w:val="000000"/>
          <w:spacing w:val="-4"/>
          <w:kern w:val="0"/>
          <w:sz w:val="32"/>
          <w:szCs w:val="32"/>
        </w:rPr>
        <w:t>区财政局、各单项政策牵头部门要通过各种有效途径公开相关产业政策、实施细则和办理流程，自觉接受社会监督。区纪委监委、审计局、财政局等部门要加强对政策执行情况的绩效评估和监督检查，发现问题及时修正、总结经验、动态调整，不断完善政策体系。</w:t>
      </w:r>
    </w:p>
    <w:p w:rsidR="00315AF3" w:rsidRPr="00315AF3" w:rsidRDefault="00315AF3" w:rsidP="00315AF3">
      <w:pPr>
        <w:widowControl/>
        <w:shd w:val="clear" w:color="auto" w:fill="FFFFFF"/>
        <w:spacing w:line="590" w:lineRule="atLeast"/>
        <w:ind w:firstLine="624"/>
        <w:rPr>
          <w:rFonts w:ascii="Calibri" w:eastAsia="宋体" w:hAnsi="Calibri" w:cs="Calibri"/>
          <w:color w:val="000000"/>
          <w:kern w:val="0"/>
          <w:szCs w:val="21"/>
        </w:rPr>
      </w:pPr>
      <w:r w:rsidRPr="00315AF3">
        <w:rPr>
          <w:rFonts w:ascii="仿宋" w:eastAsia="仿宋" w:hAnsi="仿宋" w:cs="Calibri" w:hint="eastAsia"/>
          <w:color w:val="000000"/>
          <w:spacing w:val="-4"/>
          <w:kern w:val="0"/>
          <w:sz w:val="32"/>
          <w:szCs w:val="32"/>
        </w:rPr>
        <w:t>本意见自2021年1月1日起施行,将根据执行情况在两年内进行修订。《苏州市吴江区高质量发展产业扶持政策的若干实施意见（修订）》（吴发〔2019〕23号）同时停止执行，本意见由区委、区政府负责解释，具体解释工作由区委办公室、区政府办公室商区财政局及各单项政策牵头部门负责。</w:t>
      </w:r>
    </w:p>
    <w:p w:rsidR="00315AF3" w:rsidRPr="00315AF3" w:rsidRDefault="00315AF3" w:rsidP="00315AF3">
      <w:pPr>
        <w:widowControl/>
        <w:shd w:val="clear" w:color="auto" w:fill="FFFFFF"/>
        <w:spacing w:line="590" w:lineRule="atLeast"/>
        <w:ind w:firstLine="640"/>
        <w:rPr>
          <w:rFonts w:ascii="Calibri" w:eastAsia="宋体" w:hAnsi="Calibri" w:cs="Calibri"/>
          <w:color w:val="000000"/>
          <w:kern w:val="0"/>
          <w:szCs w:val="21"/>
        </w:rPr>
      </w:pPr>
      <w:r w:rsidRPr="00315AF3">
        <w:rPr>
          <w:rFonts w:ascii="Calibri" w:eastAsia="宋体" w:hAnsi="Calibri" w:cs="Calibri"/>
          <w:color w:val="000000"/>
          <w:kern w:val="0"/>
          <w:sz w:val="32"/>
          <w:szCs w:val="32"/>
        </w:rPr>
        <w:t> </w:t>
      </w:r>
    </w:p>
    <w:p w:rsidR="00315AF3" w:rsidRPr="00315AF3" w:rsidRDefault="00315AF3" w:rsidP="00315AF3">
      <w:pPr>
        <w:widowControl/>
        <w:shd w:val="clear" w:color="auto" w:fill="FFFFFF"/>
        <w:spacing w:line="590" w:lineRule="atLeast"/>
        <w:ind w:firstLine="624"/>
        <w:jc w:val="left"/>
        <w:rPr>
          <w:rFonts w:ascii="Calibri" w:eastAsia="宋体" w:hAnsi="Calibri" w:cs="Calibri"/>
          <w:color w:val="000000"/>
          <w:kern w:val="0"/>
          <w:szCs w:val="21"/>
        </w:rPr>
      </w:pPr>
      <w:r w:rsidRPr="00315AF3">
        <w:rPr>
          <w:rFonts w:ascii="仿宋" w:eastAsia="仿宋" w:hAnsi="仿宋" w:cs="Calibri" w:hint="eastAsia"/>
          <w:color w:val="000000"/>
          <w:spacing w:val="-4"/>
          <w:kern w:val="0"/>
          <w:sz w:val="32"/>
          <w:szCs w:val="32"/>
        </w:rPr>
        <w:t>附件：1．苏州市吴江区工业高质量发展政策</w:t>
      </w:r>
    </w:p>
    <w:p w:rsidR="00315AF3" w:rsidRPr="00315AF3" w:rsidRDefault="00315AF3" w:rsidP="00315AF3">
      <w:pPr>
        <w:widowControl/>
        <w:shd w:val="clear" w:color="auto" w:fill="FFFFFF"/>
        <w:spacing w:line="590" w:lineRule="atLeast"/>
        <w:ind w:firstLine="1576"/>
        <w:jc w:val="left"/>
        <w:rPr>
          <w:rFonts w:ascii="Calibri" w:eastAsia="宋体" w:hAnsi="Calibri" w:cs="Calibri"/>
          <w:color w:val="000000"/>
          <w:kern w:val="0"/>
          <w:szCs w:val="21"/>
        </w:rPr>
      </w:pPr>
      <w:r w:rsidRPr="00315AF3">
        <w:rPr>
          <w:rFonts w:ascii="仿宋" w:eastAsia="仿宋" w:hAnsi="仿宋" w:cs="Calibri" w:hint="eastAsia"/>
          <w:color w:val="000000"/>
          <w:spacing w:val="-4"/>
          <w:kern w:val="0"/>
          <w:sz w:val="32"/>
          <w:szCs w:val="32"/>
        </w:rPr>
        <w:t>2．苏州市吴江区服务业高质量发展政策</w:t>
      </w:r>
    </w:p>
    <w:p w:rsidR="00315AF3" w:rsidRPr="00315AF3" w:rsidRDefault="00315AF3" w:rsidP="00315AF3">
      <w:pPr>
        <w:widowControl/>
        <w:shd w:val="clear" w:color="auto" w:fill="FFFFFF"/>
        <w:spacing w:line="590" w:lineRule="atLeast"/>
        <w:ind w:firstLine="1576"/>
        <w:jc w:val="left"/>
        <w:rPr>
          <w:rFonts w:ascii="Calibri" w:eastAsia="宋体" w:hAnsi="Calibri" w:cs="Calibri"/>
          <w:color w:val="000000"/>
          <w:kern w:val="0"/>
          <w:szCs w:val="21"/>
        </w:rPr>
      </w:pPr>
      <w:r w:rsidRPr="00315AF3">
        <w:rPr>
          <w:rFonts w:ascii="仿宋" w:eastAsia="仿宋" w:hAnsi="仿宋" w:cs="Calibri" w:hint="eastAsia"/>
          <w:color w:val="000000"/>
          <w:spacing w:val="-4"/>
          <w:kern w:val="0"/>
          <w:sz w:val="32"/>
          <w:szCs w:val="32"/>
        </w:rPr>
        <w:t>3．苏州市吴江区农业高质量发展发展政策</w:t>
      </w:r>
    </w:p>
    <w:p w:rsidR="00315AF3" w:rsidRPr="00315AF3" w:rsidRDefault="00315AF3" w:rsidP="00315AF3">
      <w:pPr>
        <w:widowControl/>
        <w:shd w:val="clear" w:color="auto" w:fill="FFFFFF"/>
        <w:spacing w:line="590" w:lineRule="atLeast"/>
        <w:ind w:firstLine="1576"/>
        <w:jc w:val="left"/>
        <w:rPr>
          <w:rFonts w:ascii="Calibri" w:eastAsia="宋体" w:hAnsi="Calibri" w:cs="Calibri"/>
          <w:color w:val="000000"/>
          <w:kern w:val="0"/>
          <w:szCs w:val="21"/>
        </w:rPr>
      </w:pPr>
      <w:r w:rsidRPr="00315AF3">
        <w:rPr>
          <w:rFonts w:ascii="仿宋" w:eastAsia="仿宋" w:hAnsi="仿宋" w:cs="Calibri" w:hint="eastAsia"/>
          <w:color w:val="000000"/>
          <w:spacing w:val="-4"/>
          <w:kern w:val="0"/>
          <w:sz w:val="32"/>
          <w:szCs w:val="32"/>
        </w:rPr>
        <w:t>4．</w:t>
      </w:r>
      <w:r w:rsidRPr="00315AF3">
        <w:rPr>
          <w:rFonts w:ascii="仿宋" w:eastAsia="仿宋" w:hAnsi="仿宋" w:cs="Calibri" w:hint="eastAsia"/>
          <w:color w:val="000000"/>
          <w:spacing w:val="-24"/>
          <w:kern w:val="0"/>
          <w:sz w:val="32"/>
          <w:szCs w:val="32"/>
        </w:rPr>
        <w:t>苏州市吴江区支持企业利用资本市场加快发展扶持政策</w:t>
      </w:r>
    </w:p>
    <w:p w:rsidR="00315AF3" w:rsidRPr="00315AF3" w:rsidRDefault="00315AF3" w:rsidP="00315AF3">
      <w:pPr>
        <w:widowControl/>
        <w:shd w:val="clear" w:color="auto" w:fill="FFFFFF"/>
        <w:spacing w:line="590" w:lineRule="atLeast"/>
        <w:ind w:left="2515" w:hanging="936"/>
        <w:jc w:val="left"/>
        <w:rPr>
          <w:rFonts w:ascii="Calibri" w:eastAsia="宋体" w:hAnsi="Calibri" w:cs="Calibri"/>
          <w:color w:val="000000"/>
          <w:kern w:val="0"/>
          <w:szCs w:val="21"/>
        </w:rPr>
      </w:pPr>
      <w:r w:rsidRPr="00315AF3">
        <w:rPr>
          <w:rFonts w:ascii="仿宋" w:eastAsia="仿宋" w:hAnsi="仿宋" w:cs="Calibri" w:hint="eastAsia"/>
          <w:color w:val="000000"/>
          <w:spacing w:val="-4"/>
          <w:kern w:val="0"/>
          <w:sz w:val="32"/>
          <w:szCs w:val="32"/>
        </w:rPr>
        <w:t>5．苏州市吴江区关于聚力创新加快人才优先发展的</w:t>
      </w:r>
    </w:p>
    <w:p w:rsidR="00315AF3" w:rsidRPr="00315AF3" w:rsidRDefault="00315AF3" w:rsidP="00315AF3">
      <w:pPr>
        <w:widowControl/>
        <w:shd w:val="clear" w:color="auto" w:fill="FFFFFF"/>
        <w:spacing w:line="590" w:lineRule="atLeast"/>
        <w:ind w:left="2037"/>
        <w:jc w:val="left"/>
        <w:rPr>
          <w:rFonts w:ascii="Calibri" w:eastAsia="宋体" w:hAnsi="Calibri" w:cs="Calibri"/>
          <w:color w:val="000000"/>
          <w:kern w:val="0"/>
          <w:szCs w:val="21"/>
        </w:rPr>
      </w:pPr>
      <w:r w:rsidRPr="00315AF3">
        <w:rPr>
          <w:rFonts w:ascii="仿宋" w:eastAsia="仿宋" w:hAnsi="仿宋" w:cs="Calibri" w:hint="eastAsia"/>
          <w:color w:val="000000"/>
          <w:spacing w:val="-4"/>
          <w:kern w:val="0"/>
          <w:sz w:val="32"/>
          <w:szCs w:val="32"/>
        </w:rPr>
        <w:t>若干措施</w:t>
      </w:r>
    </w:p>
    <w:p w:rsidR="00315AF3" w:rsidRPr="00315AF3" w:rsidRDefault="00315AF3" w:rsidP="00315AF3">
      <w:pPr>
        <w:widowControl/>
        <w:shd w:val="clear" w:color="auto" w:fill="FFFFFF"/>
        <w:spacing w:line="590" w:lineRule="atLeast"/>
        <w:rPr>
          <w:rFonts w:ascii="Calibri" w:eastAsia="宋体" w:hAnsi="Calibri" w:cs="Calibri"/>
          <w:color w:val="000000"/>
          <w:kern w:val="0"/>
          <w:szCs w:val="21"/>
        </w:rPr>
      </w:pPr>
      <w:r w:rsidRPr="00315AF3">
        <w:rPr>
          <w:rFonts w:ascii="Calibri" w:eastAsia="宋体" w:hAnsi="Calibri" w:cs="Calibri"/>
          <w:b/>
          <w:bCs/>
          <w:color w:val="000000"/>
          <w:kern w:val="0"/>
          <w:sz w:val="36"/>
          <w:szCs w:val="36"/>
        </w:rPr>
        <w:t> </w:t>
      </w:r>
    </w:p>
    <w:p w:rsidR="00315AF3" w:rsidRPr="00315AF3" w:rsidRDefault="00315AF3" w:rsidP="00315AF3">
      <w:pPr>
        <w:widowControl/>
        <w:shd w:val="clear" w:color="auto" w:fill="FFFFFF"/>
        <w:spacing w:line="590" w:lineRule="atLeast"/>
        <w:rPr>
          <w:rFonts w:ascii="Calibri" w:eastAsia="宋体" w:hAnsi="Calibri" w:cs="Calibri"/>
          <w:color w:val="000000"/>
          <w:kern w:val="0"/>
          <w:szCs w:val="21"/>
        </w:rPr>
      </w:pPr>
      <w:r w:rsidRPr="00315AF3">
        <w:rPr>
          <w:rFonts w:ascii="仿宋" w:eastAsia="仿宋" w:hAnsi="仿宋" w:cs="Calibri" w:hint="eastAsia"/>
          <w:color w:val="000000"/>
          <w:spacing w:val="-4"/>
          <w:kern w:val="0"/>
          <w:sz w:val="28"/>
          <w:szCs w:val="28"/>
        </w:rPr>
        <w:t> </w:t>
      </w:r>
    </w:p>
    <w:p w:rsidR="00315AF3" w:rsidRPr="00315AF3" w:rsidRDefault="00315AF3" w:rsidP="00315AF3">
      <w:pPr>
        <w:widowControl/>
        <w:shd w:val="clear" w:color="auto" w:fill="FFFFFF"/>
        <w:spacing w:line="590" w:lineRule="atLeast"/>
        <w:rPr>
          <w:rFonts w:ascii="Calibri" w:eastAsia="宋体" w:hAnsi="Calibri" w:cs="Calibri"/>
          <w:color w:val="000000"/>
          <w:kern w:val="0"/>
          <w:szCs w:val="21"/>
        </w:rPr>
      </w:pPr>
      <w:r w:rsidRPr="00315AF3">
        <w:rPr>
          <w:rFonts w:ascii="仿宋" w:eastAsia="仿宋" w:hAnsi="仿宋" w:cs="Calibri" w:hint="eastAsia"/>
          <w:color w:val="000000"/>
          <w:spacing w:val="-4"/>
          <w:kern w:val="0"/>
          <w:sz w:val="28"/>
          <w:szCs w:val="28"/>
        </w:rPr>
        <w:t> </w:t>
      </w:r>
    </w:p>
    <w:p w:rsidR="00315AF3" w:rsidRPr="00315AF3" w:rsidRDefault="00315AF3" w:rsidP="00315AF3">
      <w:pPr>
        <w:widowControl/>
        <w:shd w:val="clear" w:color="auto" w:fill="FFFFFF"/>
        <w:spacing w:line="590" w:lineRule="atLeast"/>
        <w:rPr>
          <w:rFonts w:ascii="Calibri" w:eastAsia="宋体" w:hAnsi="Calibri" w:cs="Calibri"/>
          <w:color w:val="000000"/>
          <w:kern w:val="0"/>
          <w:szCs w:val="21"/>
        </w:rPr>
      </w:pPr>
      <w:r w:rsidRPr="00315AF3">
        <w:rPr>
          <w:rFonts w:ascii="仿宋" w:eastAsia="仿宋" w:hAnsi="仿宋" w:cs="Calibri" w:hint="eastAsia"/>
          <w:color w:val="000000"/>
          <w:spacing w:val="-4"/>
          <w:kern w:val="0"/>
          <w:sz w:val="28"/>
          <w:szCs w:val="28"/>
        </w:rPr>
        <w:lastRenderedPageBreak/>
        <w:t> </w:t>
      </w:r>
    </w:p>
    <w:p w:rsidR="00315AF3" w:rsidRPr="00315AF3" w:rsidRDefault="00315AF3" w:rsidP="00315AF3">
      <w:pPr>
        <w:widowControl/>
        <w:shd w:val="clear" w:color="auto" w:fill="FFFFFF"/>
        <w:spacing w:line="590" w:lineRule="atLeast"/>
        <w:rPr>
          <w:rFonts w:ascii="Calibri" w:eastAsia="宋体" w:hAnsi="Calibri" w:cs="Calibri"/>
          <w:color w:val="000000"/>
          <w:kern w:val="0"/>
          <w:szCs w:val="21"/>
        </w:rPr>
      </w:pPr>
      <w:r w:rsidRPr="00315AF3">
        <w:rPr>
          <w:rFonts w:ascii="仿宋" w:eastAsia="仿宋" w:hAnsi="仿宋" w:cs="Calibri" w:hint="eastAsia"/>
          <w:color w:val="000000"/>
          <w:spacing w:val="-4"/>
          <w:kern w:val="0"/>
          <w:sz w:val="28"/>
          <w:szCs w:val="28"/>
        </w:rPr>
        <w:t> </w:t>
      </w:r>
    </w:p>
    <w:p w:rsidR="00315AF3" w:rsidRPr="00315AF3" w:rsidRDefault="00315AF3" w:rsidP="00315AF3">
      <w:pPr>
        <w:widowControl/>
        <w:shd w:val="clear" w:color="auto" w:fill="FFFFFF"/>
        <w:spacing w:line="590" w:lineRule="atLeast"/>
        <w:rPr>
          <w:rFonts w:ascii="Calibri" w:eastAsia="宋体" w:hAnsi="Calibri" w:cs="Calibri"/>
          <w:color w:val="000000"/>
          <w:kern w:val="0"/>
          <w:szCs w:val="21"/>
        </w:rPr>
      </w:pPr>
      <w:r w:rsidRPr="00315AF3">
        <w:rPr>
          <w:rFonts w:ascii="仿宋" w:eastAsia="仿宋" w:hAnsi="仿宋" w:cs="Calibri" w:hint="eastAsia"/>
          <w:color w:val="000000"/>
          <w:spacing w:val="-4"/>
          <w:kern w:val="0"/>
          <w:sz w:val="28"/>
          <w:szCs w:val="28"/>
        </w:rPr>
        <w:t> </w:t>
      </w:r>
    </w:p>
    <w:p w:rsidR="00315AF3" w:rsidRPr="00315AF3" w:rsidRDefault="00315AF3" w:rsidP="00315AF3">
      <w:pPr>
        <w:widowControl/>
        <w:shd w:val="clear" w:color="auto" w:fill="FFFFFF"/>
        <w:spacing w:line="590" w:lineRule="atLeast"/>
        <w:rPr>
          <w:rFonts w:ascii="Calibri" w:eastAsia="宋体" w:hAnsi="Calibri" w:cs="Calibri"/>
          <w:color w:val="000000"/>
          <w:kern w:val="0"/>
          <w:szCs w:val="21"/>
        </w:rPr>
      </w:pPr>
      <w:r w:rsidRPr="00315AF3">
        <w:rPr>
          <w:rFonts w:ascii="仿宋" w:eastAsia="仿宋" w:hAnsi="仿宋" w:cs="Calibri" w:hint="eastAsia"/>
          <w:color w:val="000000"/>
          <w:spacing w:val="-4"/>
          <w:kern w:val="0"/>
          <w:sz w:val="28"/>
          <w:szCs w:val="28"/>
        </w:rPr>
        <w:t> </w:t>
      </w:r>
    </w:p>
    <w:p w:rsidR="00315AF3" w:rsidRPr="00315AF3" w:rsidRDefault="00315AF3" w:rsidP="00315AF3">
      <w:pPr>
        <w:widowControl/>
        <w:shd w:val="clear" w:color="auto" w:fill="FFFFFF"/>
        <w:spacing w:line="590" w:lineRule="atLeast"/>
        <w:rPr>
          <w:rFonts w:ascii="Calibri" w:eastAsia="宋体" w:hAnsi="Calibri" w:cs="Calibri"/>
          <w:color w:val="000000"/>
          <w:kern w:val="0"/>
          <w:szCs w:val="21"/>
        </w:rPr>
      </w:pPr>
      <w:r w:rsidRPr="00315AF3">
        <w:rPr>
          <w:rFonts w:ascii="黑体" w:eastAsia="黑体" w:hAnsi="黑体" w:cs="Calibri" w:hint="eastAsia"/>
          <w:color w:val="000000"/>
          <w:kern w:val="0"/>
          <w:sz w:val="32"/>
          <w:szCs w:val="32"/>
        </w:rPr>
        <w:t>附件1</w:t>
      </w:r>
    </w:p>
    <w:p w:rsidR="00315AF3" w:rsidRPr="00315AF3" w:rsidRDefault="00315AF3" w:rsidP="00315AF3">
      <w:pPr>
        <w:widowControl/>
        <w:shd w:val="clear" w:color="auto" w:fill="FFFFFF"/>
        <w:spacing w:line="590" w:lineRule="atLeast"/>
        <w:ind w:firstLine="880"/>
        <w:jc w:val="center"/>
        <w:rPr>
          <w:rFonts w:ascii="Calibri" w:eastAsia="宋体" w:hAnsi="Calibri" w:cs="Calibri"/>
          <w:color w:val="000000"/>
          <w:kern w:val="0"/>
          <w:szCs w:val="21"/>
        </w:rPr>
      </w:pPr>
      <w:r w:rsidRPr="00315AF3">
        <w:rPr>
          <w:rFonts w:ascii="Calibri" w:eastAsia="宋体" w:hAnsi="Calibri" w:cs="Calibri"/>
          <w:color w:val="000000"/>
          <w:kern w:val="0"/>
          <w:sz w:val="44"/>
          <w:szCs w:val="44"/>
        </w:rPr>
        <w:t> </w:t>
      </w:r>
    </w:p>
    <w:p w:rsidR="00315AF3" w:rsidRPr="00315AF3" w:rsidRDefault="00315AF3" w:rsidP="00315AF3">
      <w:pPr>
        <w:widowControl/>
        <w:shd w:val="clear" w:color="auto" w:fill="FFFFFF"/>
        <w:spacing w:line="590" w:lineRule="atLeast"/>
        <w:jc w:val="center"/>
        <w:rPr>
          <w:rFonts w:ascii="Calibri" w:eastAsia="宋体" w:hAnsi="Calibri" w:cs="Calibri"/>
          <w:color w:val="000000"/>
          <w:kern w:val="0"/>
          <w:szCs w:val="21"/>
        </w:rPr>
      </w:pPr>
      <w:r w:rsidRPr="00315AF3">
        <w:rPr>
          <w:rFonts w:ascii="方正小标宋_GBK" w:eastAsia="方正小标宋_GBK" w:hAnsi="Calibri" w:cs="Calibri" w:hint="eastAsia"/>
          <w:color w:val="000000"/>
          <w:kern w:val="0"/>
          <w:sz w:val="44"/>
          <w:szCs w:val="44"/>
        </w:rPr>
        <w:t>苏州市吴江区工业高质量发展政策</w:t>
      </w:r>
    </w:p>
    <w:p w:rsidR="00315AF3" w:rsidRPr="00315AF3" w:rsidRDefault="00315AF3" w:rsidP="00315AF3">
      <w:pPr>
        <w:widowControl/>
        <w:shd w:val="clear" w:color="auto" w:fill="FFFFFF"/>
        <w:spacing w:line="570" w:lineRule="atLeast"/>
        <w:ind w:firstLine="883"/>
        <w:jc w:val="center"/>
        <w:rPr>
          <w:rFonts w:ascii="Calibri" w:eastAsia="宋体" w:hAnsi="Calibri" w:cs="Calibri"/>
          <w:color w:val="000000"/>
          <w:kern w:val="0"/>
          <w:szCs w:val="21"/>
        </w:rPr>
      </w:pPr>
      <w:r w:rsidRPr="00315AF3">
        <w:rPr>
          <w:rFonts w:ascii="宋体" w:eastAsia="宋体" w:hAnsi="宋体" w:cs="Calibri" w:hint="eastAsia"/>
          <w:b/>
          <w:bCs/>
          <w:color w:val="000000"/>
          <w:kern w:val="0"/>
          <w:sz w:val="44"/>
          <w:szCs w:val="44"/>
        </w:rPr>
        <w:t> </w:t>
      </w:r>
    </w:p>
    <w:p w:rsidR="00315AF3" w:rsidRPr="00315AF3" w:rsidRDefault="00315AF3" w:rsidP="00315AF3">
      <w:pPr>
        <w:widowControl/>
        <w:shd w:val="clear" w:color="auto" w:fill="FFFFFF"/>
        <w:spacing w:line="590" w:lineRule="atLeast"/>
        <w:ind w:firstLine="624"/>
        <w:rPr>
          <w:rFonts w:ascii="Calibri" w:eastAsia="宋体" w:hAnsi="Calibri" w:cs="Calibri"/>
          <w:color w:val="000000"/>
          <w:kern w:val="0"/>
          <w:szCs w:val="21"/>
        </w:rPr>
      </w:pPr>
      <w:r w:rsidRPr="00315AF3">
        <w:rPr>
          <w:rFonts w:ascii="仿宋" w:eastAsia="仿宋" w:hAnsi="仿宋" w:cs="Calibri" w:hint="eastAsia"/>
          <w:color w:val="000000"/>
          <w:spacing w:val="-4"/>
          <w:kern w:val="0"/>
          <w:sz w:val="32"/>
          <w:szCs w:val="32"/>
        </w:rPr>
        <w:t>围绕区委、区政府确立的“两勇一快”奋斗目标，坚持先进制造业立区、现代服务业兴区，大力实施产业能级提升行动、项目招引提升行动、科技创新提升行动、营商环境提升行动，重点针对智能化改造、数字化转型、新兴产业、专精特新、信用体系、绿色经济、创新驱动、国际化等领域的重点企业、重大项目和关键环节，特修订本扶持政策。</w:t>
      </w:r>
    </w:p>
    <w:p w:rsidR="00315AF3" w:rsidRPr="00315AF3" w:rsidRDefault="00315AF3" w:rsidP="00315AF3">
      <w:pPr>
        <w:widowControl/>
        <w:shd w:val="clear" w:color="auto" w:fill="FFFFFF"/>
        <w:spacing w:line="590" w:lineRule="atLeast"/>
        <w:ind w:firstLine="624"/>
        <w:rPr>
          <w:rFonts w:ascii="Calibri" w:eastAsia="宋体" w:hAnsi="Calibri" w:cs="Calibri"/>
          <w:color w:val="000000"/>
          <w:kern w:val="0"/>
          <w:szCs w:val="21"/>
        </w:rPr>
      </w:pPr>
      <w:r w:rsidRPr="00315AF3">
        <w:rPr>
          <w:rFonts w:ascii="黑体" w:eastAsia="黑体" w:hAnsi="黑体" w:cs="Calibri" w:hint="eastAsia"/>
          <w:color w:val="000000"/>
          <w:spacing w:val="-4"/>
          <w:kern w:val="0"/>
          <w:sz w:val="32"/>
          <w:szCs w:val="32"/>
        </w:rPr>
        <w:t>一、智能化改造类</w:t>
      </w:r>
    </w:p>
    <w:p w:rsidR="00315AF3" w:rsidRPr="00315AF3" w:rsidRDefault="00315AF3" w:rsidP="00315AF3">
      <w:pPr>
        <w:widowControl/>
        <w:shd w:val="clear" w:color="auto" w:fill="FFFFFF"/>
        <w:spacing w:line="590" w:lineRule="atLeast"/>
        <w:ind w:firstLine="624"/>
        <w:rPr>
          <w:rFonts w:ascii="Calibri" w:eastAsia="宋体" w:hAnsi="Calibri" w:cs="Calibri"/>
          <w:color w:val="000000"/>
          <w:kern w:val="0"/>
          <w:szCs w:val="21"/>
        </w:rPr>
      </w:pPr>
      <w:r w:rsidRPr="00315AF3">
        <w:rPr>
          <w:rFonts w:ascii="楷体" w:eastAsia="楷体" w:hAnsi="楷体" w:cs="Calibri" w:hint="eastAsia"/>
          <w:color w:val="000000"/>
          <w:spacing w:val="-4"/>
          <w:kern w:val="0"/>
          <w:sz w:val="32"/>
          <w:szCs w:val="32"/>
        </w:rPr>
        <w:t>（一）制造业创新体系建设</w:t>
      </w:r>
    </w:p>
    <w:p w:rsidR="00315AF3" w:rsidRPr="00315AF3" w:rsidRDefault="00315AF3" w:rsidP="00315AF3">
      <w:pPr>
        <w:widowControl/>
        <w:shd w:val="clear" w:color="auto" w:fill="FFFFFF"/>
        <w:spacing w:line="590" w:lineRule="atLeast"/>
        <w:ind w:firstLine="624"/>
        <w:rPr>
          <w:rFonts w:ascii="Calibri" w:eastAsia="宋体" w:hAnsi="Calibri" w:cs="Calibri"/>
          <w:color w:val="000000"/>
          <w:kern w:val="0"/>
          <w:szCs w:val="21"/>
        </w:rPr>
      </w:pPr>
      <w:r w:rsidRPr="00315AF3">
        <w:rPr>
          <w:rFonts w:ascii="仿宋" w:eastAsia="仿宋" w:hAnsi="仿宋" w:cs="Calibri" w:hint="eastAsia"/>
          <w:color w:val="000000"/>
          <w:spacing w:val="-4"/>
          <w:kern w:val="0"/>
          <w:sz w:val="32"/>
          <w:szCs w:val="32"/>
        </w:rPr>
        <w:t>1．新认定为国家、省和苏州市级企业技术中心（工业设计中心）的，分别一次性奖励100万元、30万元、5万元。</w:t>
      </w:r>
    </w:p>
    <w:p w:rsidR="00315AF3" w:rsidRPr="00315AF3" w:rsidRDefault="00315AF3" w:rsidP="00315AF3">
      <w:pPr>
        <w:widowControl/>
        <w:shd w:val="clear" w:color="auto" w:fill="FFFFFF"/>
        <w:spacing w:line="590" w:lineRule="atLeast"/>
        <w:ind w:firstLine="624"/>
        <w:rPr>
          <w:rFonts w:ascii="Calibri" w:eastAsia="宋体" w:hAnsi="Calibri" w:cs="Calibri"/>
          <w:color w:val="000000"/>
          <w:kern w:val="0"/>
          <w:szCs w:val="21"/>
        </w:rPr>
      </w:pPr>
      <w:r w:rsidRPr="00315AF3">
        <w:rPr>
          <w:rFonts w:ascii="仿宋" w:eastAsia="仿宋" w:hAnsi="仿宋" w:cs="Calibri" w:hint="eastAsia"/>
          <w:color w:val="000000"/>
          <w:spacing w:val="-4"/>
          <w:kern w:val="0"/>
          <w:sz w:val="32"/>
          <w:szCs w:val="32"/>
        </w:rPr>
        <w:t>2．对新获评国家、省和苏州市级制造业创新中心的，分别给予一次性奖励500万元、300万元、50万元。 新建区级行业性智能制造创新分中心的，按投资额的10%给予最高不超过50万元的一次性建设奖励。</w:t>
      </w:r>
    </w:p>
    <w:p w:rsidR="00315AF3" w:rsidRPr="00315AF3" w:rsidRDefault="00315AF3" w:rsidP="00315AF3">
      <w:pPr>
        <w:widowControl/>
        <w:shd w:val="clear" w:color="auto" w:fill="FFFFFF"/>
        <w:spacing w:line="570" w:lineRule="atLeast"/>
        <w:ind w:firstLine="624"/>
        <w:rPr>
          <w:rFonts w:ascii="Calibri" w:eastAsia="宋体" w:hAnsi="Calibri" w:cs="Calibri"/>
          <w:color w:val="000000"/>
          <w:kern w:val="0"/>
          <w:szCs w:val="21"/>
        </w:rPr>
      </w:pPr>
      <w:r w:rsidRPr="00315AF3">
        <w:rPr>
          <w:rFonts w:ascii="仿宋" w:eastAsia="仿宋" w:hAnsi="仿宋" w:cs="Calibri" w:hint="eastAsia"/>
          <w:color w:val="000000"/>
          <w:spacing w:val="-4"/>
          <w:kern w:val="0"/>
          <w:sz w:val="32"/>
          <w:szCs w:val="32"/>
        </w:rPr>
        <w:lastRenderedPageBreak/>
        <w:t>3．对获批苏州市自主品牌大企业与领军企业先进技术研究院的建设单位，在五年建设期内，每年组织考评，考评优秀的全额（得90分以上，按当年度研发投入20%，最高2000万元）扶持，考评良好、合格的按全额的90-60%（与考评得分值相对应）扶持，考评不合格的当年度不予扶持。</w:t>
      </w:r>
    </w:p>
    <w:p w:rsidR="00315AF3" w:rsidRPr="00315AF3" w:rsidRDefault="00315AF3" w:rsidP="00315AF3">
      <w:pPr>
        <w:widowControl/>
        <w:shd w:val="clear" w:color="auto" w:fill="FFFFFF"/>
        <w:spacing w:line="570" w:lineRule="atLeast"/>
        <w:ind w:firstLine="624"/>
        <w:rPr>
          <w:rFonts w:ascii="Calibri" w:eastAsia="宋体" w:hAnsi="Calibri" w:cs="Calibri"/>
          <w:color w:val="000000"/>
          <w:kern w:val="0"/>
          <w:szCs w:val="21"/>
        </w:rPr>
      </w:pPr>
      <w:r w:rsidRPr="00315AF3">
        <w:rPr>
          <w:rFonts w:ascii="仿宋" w:eastAsia="仿宋" w:hAnsi="仿宋" w:cs="Calibri" w:hint="eastAsia"/>
          <w:color w:val="000000"/>
          <w:spacing w:val="-4"/>
          <w:kern w:val="0"/>
          <w:sz w:val="32"/>
          <w:szCs w:val="32"/>
        </w:rPr>
        <w:t>4．对新认定为苏州市级服务型制造示范企业（项目）的单位，给予每家一次性奖励50万元。</w:t>
      </w:r>
    </w:p>
    <w:p w:rsidR="00315AF3" w:rsidRPr="00315AF3" w:rsidRDefault="00315AF3" w:rsidP="00315AF3">
      <w:pPr>
        <w:widowControl/>
        <w:shd w:val="clear" w:color="auto" w:fill="FFFFFF"/>
        <w:spacing w:line="570" w:lineRule="atLeast"/>
        <w:ind w:firstLine="624"/>
        <w:rPr>
          <w:rFonts w:ascii="Calibri" w:eastAsia="宋体" w:hAnsi="Calibri" w:cs="Calibri"/>
          <w:color w:val="000000"/>
          <w:kern w:val="0"/>
          <w:szCs w:val="21"/>
        </w:rPr>
      </w:pPr>
      <w:r w:rsidRPr="00315AF3">
        <w:rPr>
          <w:rFonts w:ascii="楷体" w:eastAsia="楷体" w:hAnsi="楷体" w:cs="Calibri" w:hint="eastAsia"/>
          <w:color w:val="000000"/>
          <w:spacing w:val="-4"/>
          <w:kern w:val="0"/>
          <w:sz w:val="32"/>
          <w:szCs w:val="32"/>
        </w:rPr>
        <w:t>（二）智能化设备投入</w:t>
      </w:r>
    </w:p>
    <w:p w:rsidR="00315AF3" w:rsidRPr="00315AF3" w:rsidRDefault="00315AF3" w:rsidP="00315AF3">
      <w:pPr>
        <w:widowControl/>
        <w:shd w:val="clear" w:color="auto" w:fill="FFFFFF"/>
        <w:spacing w:line="570" w:lineRule="atLeast"/>
        <w:ind w:firstLine="624"/>
        <w:rPr>
          <w:rFonts w:ascii="Calibri" w:eastAsia="宋体" w:hAnsi="Calibri" w:cs="Calibri"/>
          <w:color w:val="000000"/>
          <w:kern w:val="0"/>
          <w:szCs w:val="21"/>
        </w:rPr>
      </w:pPr>
      <w:r w:rsidRPr="00315AF3">
        <w:rPr>
          <w:rFonts w:ascii="仿宋" w:eastAsia="仿宋" w:hAnsi="仿宋" w:cs="Calibri" w:hint="eastAsia"/>
          <w:color w:val="000000"/>
          <w:spacing w:val="-4"/>
          <w:kern w:val="0"/>
          <w:sz w:val="32"/>
          <w:szCs w:val="32"/>
        </w:rPr>
        <w:t>1．对当年度单个项目智能化设备投入2000万元以上的先导产业、高新技术产业及其他产业三类企业，按照项目设备投资额进行有效投入奖励，其中先导产业奖励12%、高新技术产业奖励10%、其他产业奖励6%，三类产业单个项目设备投资最高奖励额度分别为1000万元、800万元、600万元。对当年单个项目智能化设备投入不超过2000万元、高于1000万元的按照先导产业6%、高新技术产业5%、其他产业4%予以奖励（奖励金额不超过企业当年在吴江的实际贡献）。</w:t>
      </w:r>
    </w:p>
    <w:p w:rsidR="00315AF3" w:rsidRPr="00315AF3" w:rsidRDefault="00315AF3" w:rsidP="00315AF3">
      <w:pPr>
        <w:widowControl/>
        <w:shd w:val="clear" w:color="auto" w:fill="FFFFFF"/>
        <w:spacing w:line="570" w:lineRule="atLeast"/>
        <w:ind w:firstLine="624"/>
        <w:rPr>
          <w:rFonts w:ascii="Calibri" w:eastAsia="宋体" w:hAnsi="Calibri" w:cs="Calibri"/>
          <w:color w:val="000000"/>
          <w:kern w:val="0"/>
          <w:szCs w:val="21"/>
        </w:rPr>
      </w:pPr>
      <w:r w:rsidRPr="00315AF3">
        <w:rPr>
          <w:rFonts w:ascii="仿宋" w:eastAsia="仿宋" w:hAnsi="仿宋" w:cs="Calibri" w:hint="eastAsia"/>
          <w:color w:val="000000"/>
          <w:spacing w:val="-4"/>
          <w:kern w:val="0"/>
          <w:sz w:val="32"/>
          <w:szCs w:val="32"/>
        </w:rPr>
        <w:t>2．设立工业企业智能化改造贴息奖励资金。鼓励工业企业采用新技术、新工艺、新设备，对生产设施、工艺条件及生产服务等进行智能化技术改造，提升生产效率和产品质量。鼓励金融机构推出专项金融产品，加大对企业智能化改造和数字化转型的支持力度。对在苏州综合金融服务等平台获得智能化</w:t>
      </w:r>
      <w:r w:rsidRPr="00315AF3">
        <w:rPr>
          <w:rFonts w:ascii="仿宋" w:eastAsia="仿宋" w:hAnsi="仿宋" w:cs="Calibri" w:hint="eastAsia"/>
          <w:color w:val="000000"/>
          <w:spacing w:val="-4"/>
          <w:kern w:val="0"/>
          <w:sz w:val="32"/>
          <w:szCs w:val="32"/>
        </w:rPr>
        <w:lastRenderedPageBreak/>
        <w:t>改造提升项目贷款的企业，区级财政按照项目贷款额的1%给予贴息奖励，单个企业每年最高奖励额度不超过</w:t>
      </w:r>
      <w:r w:rsidRPr="00315AF3">
        <w:rPr>
          <w:rFonts w:ascii="宋体" w:eastAsia="宋体" w:hAnsi="宋体" w:cs="宋体" w:hint="eastAsia"/>
          <w:color w:val="000000"/>
          <w:spacing w:val="-4"/>
          <w:kern w:val="0"/>
          <w:sz w:val="32"/>
          <w:szCs w:val="32"/>
        </w:rPr>
        <w:t> </w:t>
      </w:r>
      <w:r w:rsidRPr="00315AF3">
        <w:rPr>
          <w:rFonts w:ascii="仿宋" w:eastAsia="仿宋" w:hAnsi="仿宋" w:cs="Calibri" w:hint="eastAsia"/>
          <w:color w:val="000000"/>
          <w:spacing w:val="-4"/>
          <w:kern w:val="0"/>
          <w:sz w:val="32"/>
          <w:szCs w:val="32"/>
        </w:rPr>
        <w:t>200</w:t>
      </w:r>
      <w:r w:rsidRPr="00315AF3">
        <w:rPr>
          <w:rFonts w:ascii="宋体" w:eastAsia="宋体" w:hAnsi="宋体" w:cs="宋体" w:hint="eastAsia"/>
          <w:color w:val="000000"/>
          <w:spacing w:val="-4"/>
          <w:kern w:val="0"/>
          <w:sz w:val="32"/>
          <w:szCs w:val="32"/>
        </w:rPr>
        <w:t> </w:t>
      </w:r>
      <w:r w:rsidRPr="00315AF3">
        <w:rPr>
          <w:rFonts w:ascii="仿宋" w:eastAsia="仿宋" w:hAnsi="仿宋" w:cs="Calibri" w:hint="eastAsia"/>
          <w:color w:val="000000"/>
          <w:spacing w:val="-4"/>
          <w:kern w:val="0"/>
          <w:sz w:val="32"/>
          <w:szCs w:val="32"/>
        </w:rPr>
        <w:t>万元。</w:t>
      </w:r>
    </w:p>
    <w:p w:rsidR="00315AF3" w:rsidRPr="00315AF3" w:rsidRDefault="00315AF3" w:rsidP="00315AF3">
      <w:pPr>
        <w:widowControl/>
        <w:shd w:val="clear" w:color="auto" w:fill="FFFFFF"/>
        <w:spacing w:line="570" w:lineRule="atLeast"/>
        <w:ind w:firstLine="624"/>
        <w:rPr>
          <w:rFonts w:ascii="Calibri" w:eastAsia="宋体" w:hAnsi="Calibri" w:cs="Calibri"/>
          <w:color w:val="000000"/>
          <w:kern w:val="0"/>
          <w:szCs w:val="21"/>
        </w:rPr>
      </w:pPr>
      <w:r w:rsidRPr="00315AF3">
        <w:rPr>
          <w:rFonts w:ascii="楷体" w:eastAsia="楷体" w:hAnsi="楷体" w:cs="Calibri" w:hint="eastAsia"/>
          <w:color w:val="000000"/>
          <w:spacing w:val="-4"/>
          <w:kern w:val="0"/>
          <w:sz w:val="32"/>
          <w:szCs w:val="32"/>
        </w:rPr>
        <w:t>（三）智能工厂、车间建设</w:t>
      </w:r>
    </w:p>
    <w:p w:rsidR="00315AF3" w:rsidRPr="00315AF3" w:rsidRDefault="00315AF3" w:rsidP="00315AF3">
      <w:pPr>
        <w:widowControl/>
        <w:shd w:val="clear" w:color="auto" w:fill="FFFFFF"/>
        <w:spacing w:line="570" w:lineRule="atLeast"/>
        <w:ind w:firstLine="624"/>
        <w:rPr>
          <w:rFonts w:ascii="Calibri" w:eastAsia="宋体" w:hAnsi="Calibri" w:cs="Calibri"/>
          <w:color w:val="000000"/>
          <w:kern w:val="0"/>
          <w:szCs w:val="21"/>
        </w:rPr>
      </w:pPr>
      <w:r w:rsidRPr="00315AF3">
        <w:rPr>
          <w:rFonts w:ascii="仿宋" w:eastAsia="仿宋" w:hAnsi="仿宋" w:cs="Calibri" w:hint="eastAsia"/>
          <w:color w:val="000000"/>
          <w:spacing w:val="-4"/>
          <w:kern w:val="0"/>
          <w:sz w:val="32"/>
          <w:szCs w:val="32"/>
        </w:rPr>
        <w:t>1．新认定为省级示范智能工厂、车间的，一次性奖励100万元、50万元，市级示范智能工厂、车间的，一次性奖励50万元、20万元。</w:t>
      </w:r>
    </w:p>
    <w:p w:rsidR="00315AF3" w:rsidRPr="00315AF3" w:rsidRDefault="00315AF3" w:rsidP="00315AF3">
      <w:pPr>
        <w:widowControl/>
        <w:shd w:val="clear" w:color="auto" w:fill="FFFFFF"/>
        <w:spacing w:line="590" w:lineRule="atLeast"/>
        <w:ind w:firstLine="616"/>
        <w:rPr>
          <w:rFonts w:ascii="Calibri" w:eastAsia="宋体" w:hAnsi="Calibri" w:cs="Calibri"/>
          <w:color w:val="000000"/>
          <w:kern w:val="0"/>
          <w:szCs w:val="21"/>
        </w:rPr>
      </w:pPr>
      <w:r w:rsidRPr="00315AF3">
        <w:rPr>
          <w:rFonts w:ascii="仿宋" w:eastAsia="仿宋" w:hAnsi="仿宋" w:cs="Calibri" w:hint="eastAsia"/>
          <w:color w:val="000000"/>
          <w:spacing w:val="-6"/>
          <w:kern w:val="0"/>
          <w:sz w:val="32"/>
          <w:szCs w:val="32"/>
        </w:rPr>
        <w:t>2．开展智能制造免费诊断服务。通过政府采购，选择优秀的智能制造诊断服务商对吴江区工业企业进行智能制造诊断服务，并委托有资质的第三方机构对智能制造诊断服务进行全过程监理。工厂诊断服务费不高于</w:t>
      </w:r>
      <w:r w:rsidRPr="00315AF3">
        <w:rPr>
          <w:rFonts w:ascii="宋体" w:eastAsia="宋体" w:hAnsi="宋体" w:cs="宋体" w:hint="eastAsia"/>
          <w:color w:val="000000"/>
          <w:spacing w:val="-6"/>
          <w:kern w:val="0"/>
          <w:sz w:val="32"/>
          <w:szCs w:val="32"/>
        </w:rPr>
        <w:t> </w:t>
      </w:r>
      <w:r w:rsidRPr="00315AF3">
        <w:rPr>
          <w:rFonts w:ascii="仿宋" w:eastAsia="仿宋" w:hAnsi="仿宋" w:cs="Calibri" w:hint="eastAsia"/>
          <w:color w:val="000000"/>
          <w:spacing w:val="-6"/>
          <w:kern w:val="0"/>
          <w:sz w:val="32"/>
          <w:szCs w:val="32"/>
        </w:rPr>
        <w:t>20</w:t>
      </w:r>
      <w:r w:rsidRPr="00315AF3">
        <w:rPr>
          <w:rFonts w:ascii="宋体" w:eastAsia="宋体" w:hAnsi="宋体" w:cs="宋体" w:hint="eastAsia"/>
          <w:color w:val="000000"/>
          <w:spacing w:val="-6"/>
          <w:kern w:val="0"/>
          <w:sz w:val="32"/>
          <w:szCs w:val="32"/>
        </w:rPr>
        <w:t> </w:t>
      </w:r>
      <w:r w:rsidRPr="00315AF3">
        <w:rPr>
          <w:rFonts w:ascii="仿宋" w:eastAsia="仿宋" w:hAnsi="仿宋" w:cs="Calibri" w:hint="eastAsia"/>
          <w:color w:val="000000"/>
          <w:spacing w:val="-6"/>
          <w:kern w:val="0"/>
          <w:sz w:val="32"/>
          <w:szCs w:val="32"/>
        </w:rPr>
        <w:t>万元/家，车间诊断服务费不高于5万元/家，区级每年为全区300家企业免费提供智能制造诊断服务。</w:t>
      </w:r>
    </w:p>
    <w:p w:rsidR="00315AF3" w:rsidRPr="00315AF3" w:rsidRDefault="00315AF3" w:rsidP="00315AF3">
      <w:pPr>
        <w:widowControl/>
        <w:shd w:val="clear" w:color="auto" w:fill="FFFFFF"/>
        <w:spacing w:line="590" w:lineRule="atLeast"/>
        <w:ind w:firstLine="624"/>
        <w:rPr>
          <w:rFonts w:ascii="Calibri" w:eastAsia="宋体" w:hAnsi="Calibri" w:cs="Calibri"/>
          <w:color w:val="000000"/>
          <w:kern w:val="0"/>
          <w:szCs w:val="21"/>
        </w:rPr>
      </w:pPr>
      <w:r w:rsidRPr="00315AF3">
        <w:rPr>
          <w:rFonts w:ascii="楷体" w:eastAsia="楷体" w:hAnsi="楷体" w:cs="Calibri" w:hint="eastAsia"/>
          <w:color w:val="000000"/>
          <w:spacing w:val="-4"/>
          <w:kern w:val="0"/>
          <w:sz w:val="32"/>
          <w:szCs w:val="32"/>
        </w:rPr>
        <w:t>（四）智能制造服务商培育</w:t>
      </w:r>
    </w:p>
    <w:p w:rsidR="00315AF3" w:rsidRPr="00315AF3" w:rsidRDefault="00315AF3" w:rsidP="00315AF3">
      <w:pPr>
        <w:widowControl/>
        <w:shd w:val="clear" w:color="auto" w:fill="FFFFFF"/>
        <w:spacing w:line="590" w:lineRule="atLeast"/>
        <w:ind w:firstLine="624"/>
        <w:rPr>
          <w:rFonts w:ascii="Calibri" w:eastAsia="宋体" w:hAnsi="Calibri" w:cs="Calibri"/>
          <w:color w:val="000000"/>
          <w:kern w:val="0"/>
          <w:szCs w:val="21"/>
        </w:rPr>
      </w:pPr>
      <w:r w:rsidRPr="00315AF3">
        <w:rPr>
          <w:rFonts w:ascii="仿宋" w:eastAsia="仿宋" w:hAnsi="仿宋" w:cs="Calibri" w:hint="eastAsia"/>
          <w:color w:val="000000"/>
          <w:spacing w:val="-4"/>
          <w:kern w:val="0"/>
          <w:sz w:val="32"/>
          <w:szCs w:val="32"/>
        </w:rPr>
        <w:t>1．被认定为国家智能制造系统解决方案供应商、省智能制造领军服务商、市智能制造系统解决方案供应商的，分别给予100万元、50万元和30万元的一次性奖励。</w:t>
      </w:r>
    </w:p>
    <w:p w:rsidR="00315AF3" w:rsidRPr="00315AF3" w:rsidRDefault="00315AF3" w:rsidP="00315AF3">
      <w:pPr>
        <w:widowControl/>
        <w:shd w:val="clear" w:color="auto" w:fill="FFFFFF"/>
        <w:spacing w:line="590" w:lineRule="atLeast"/>
        <w:ind w:firstLine="624"/>
        <w:rPr>
          <w:rFonts w:ascii="Calibri" w:eastAsia="宋体" w:hAnsi="Calibri" w:cs="Calibri"/>
          <w:color w:val="000000"/>
          <w:kern w:val="0"/>
          <w:szCs w:val="21"/>
        </w:rPr>
      </w:pPr>
      <w:r w:rsidRPr="00315AF3">
        <w:rPr>
          <w:rFonts w:ascii="仿宋" w:eastAsia="仿宋" w:hAnsi="仿宋" w:cs="Calibri" w:hint="eastAsia"/>
          <w:color w:val="000000"/>
          <w:spacing w:val="-4"/>
          <w:kern w:val="0"/>
          <w:sz w:val="32"/>
          <w:szCs w:val="32"/>
        </w:rPr>
        <w:t>2．对在本地开展智能制造解决方案供应的吴江系统集成商，按智能化改造项目（投资不少于200万元）的合同金额10%给予奖励，最高不超过100万元。</w:t>
      </w:r>
    </w:p>
    <w:p w:rsidR="00315AF3" w:rsidRPr="00315AF3" w:rsidRDefault="00315AF3" w:rsidP="00315AF3">
      <w:pPr>
        <w:widowControl/>
        <w:shd w:val="clear" w:color="auto" w:fill="FFFFFF"/>
        <w:spacing w:line="590" w:lineRule="atLeast"/>
        <w:ind w:firstLine="624"/>
        <w:rPr>
          <w:rFonts w:ascii="Calibri" w:eastAsia="宋体" w:hAnsi="Calibri" w:cs="Calibri"/>
          <w:color w:val="000000"/>
          <w:kern w:val="0"/>
          <w:szCs w:val="21"/>
        </w:rPr>
      </w:pPr>
      <w:r w:rsidRPr="00315AF3">
        <w:rPr>
          <w:rFonts w:ascii="楷体" w:eastAsia="楷体" w:hAnsi="楷体" w:cs="Calibri" w:hint="eastAsia"/>
          <w:color w:val="000000"/>
          <w:spacing w:val="-4"/>
          <w:kern w:val="0"/>
          <w:sz w:val="32"/>
          <w:szCs w:val="32"/>
        </w:rPr>
        <w:t>（五）首台套重大装备培育</w:t>
      </w:r>
    </w:p>
    <w:p w:rsidR="00315AF3" w:rsidRPr="00315AF3" w:rsidRDefault="00315AF3" w:rsidP="00315AF3">
      <w:pPr>
        <w:widowControl/>
        <w:shd w:val="clear" w:color="auto" w:fill="FFFFFF"/>
        <w:spacing w:line="590" w:lineRule="atLeast"/>
        <w:ind w:firstLine="624"/>
        <w:rPr>
          <w:rFonts w:ascii="Calibri" w:eastAsia="宋体" w:hAnsi="Calibri" w:cs="Calibri"/>
          <w:color w:val="000000"/>
          <w:kern w:val="0"/>
          <w:szCs w:val="21"/>
        </w:rPr>
      </w:pPr>
      <w:r w:rsidRPr="00315AF3">
        <w:rPr>
          <w:rFonts w:ascii="仿宋" w:eastAsia="仿宋" w:hAnsi="仿宋" w:cs="Calibri" w:hint="eastAsia"/>
          <w:color w:val="000000"/>
          <w:spacing w:val="-4"/>
          <w:kern w:val="0"/>
          <w:sz w:val="32"/>
          <w:szCs w:val="32"/>
        </w:rPr>
        <w:lastRenderedPageBreak/>
        <w:t>1．当年度经省、市认定的首台（套）重大技术装备，分别一次性奖励50万元、20万元。通过区装备首台套、新材料首批次、软件首版本认定的产品一次性奖励5万元。</w:t>
      </w:r>
    </w:p>
    <w:p w:rsidR="00315AF3" w:rsidRPr="00315AF3" w:rsidRDefault="00315AF3" w:rsidP="00315AF3">
      <w:pPr>
        <w:widowControl/>
        <w:shd w:val="clear" w:color="auto" w:fill="FFFFFF"/>
        <w:spacing w:line="590" w:lineRule="atLeast"/>
        <w:ind w:firstLine="624"/>
        <w:rPr>
          <w:rFonts w:ascii="Calibri" w:eastAsia="宋体" w:hAnsi="Calibri" w:cs="Calibri"/>
          <w:color w:val="000000"/>
          <w:kern w:val="0"/>
          <w:szCs w:val="21"/>
        </w:rPr>
      </w:pPr>
      <w:r w:rsidRPr="00315AF3">
        <w:rPr>
          <w:rFonts w:ascii="仿宋" w:eastAsia="仿宋" w:hAnsi="仿宋" w:cs="Calibri" w:hint="eastAsia"/>
          <w:color w:val="000000"/>
          <w:spacing w:val="-4"/>
          <w:kern w:val="0"/>
          <w:sz w:val="32"/>
          <w:szCs w:val="32"/>
        </w:rPr>
        <w:t>2．对通过省、市首台（套）重大装备认定的产品，在正式交付用户使用同时按照省工信厅等三部门规定投保，给予当年度保费80%的补贴，单个产品保费补贴最高不超过50万元。</w:t>
      </w:r>
    </w:p>
    <w:p w:rsidR="00315AF3" w:rsidRPr="00315AF3" w:rsidRDefault="00315AF3" w:rsidP="00315AF3">
      <w:pPr>
        <w:widowControl/>
        <w:shd w:val="clear" w:color="auto" w:fill="FFFFFF"/>
        <w:spacing w:line="590" w:lineRule="atLeast"/>
        <w:ind w:firstLine="624"/>
        <w:rPr>
          <w:rFonts w:ascii="Calibri" w:eastAsia="宋体" w:hAnsi="Calibri" w:cs="Calibri"/>
          <w:color w:val="000000"/>
          <w:kern w:val="0"/>
          <w:szCs w:val="21"/>
        </w:rPr>
      </w:pPr>
      <w:r w:rsidRPr="00315AF3">
        <w:rPr>
          <w:rFonts w:ascii="黑体" w:eastAsia="黑体" w:hAnsi="黑体" w:cs="Calibri" w:hint="eastAsia"/>
          <w:color w:val="000000"/>
          <w:spacing w:val="-4"/>
          <w:kern w:val="0"/>
          <w:sz w:val="32"/>
          <w:szCs w:val="32"/>
        </w:rPr>
        <w:t>二、数字化转型</w:t>
      </w:r>
    </w:p>
    <w:p w:rsidR="00315AF3" w:rsidRPr="00315AF3" w:rsidRDefault="00315AF3" w:rsidP="00315AF3">
      <w:pPr>
        <w:widowControl/>
        <w:shd w:val="clear" w:color="auto" w:fill="FFFFFF"/>
        <w:spacing w:line="590" w:lineRule="atLeast"/>
        <w:ind w:firstLine="624"/>
        <w:rPr>
          <w:rFonts w:ascii="Calibri" w:eastAsia="宋体" w:hAnsi="Calibri" w:cs="Calibri"/>
          <w:color w:val="000000"/>
          <w:kern w:val="0"/>
          <w:szCs w:val="21"/>
        </w:rPr>
      </w:pPr>
      <w:r w:rsidRPr="00315AF3">
        <w:rPr>
          <w:rFonts w:ascii="楷体" w:eastAsia="楷体" w:hAnsi="楷体" w:cs="Calibri" w:hint="eastAsia"/>
          <w:color w:val="000000"/>
          <w:spacing w:val="-4"/>
          <w:kern w:val="0"/>
          <w:sz w:val="32"/>
          <w:szCs w:val="32"/>
        </w:rPr>
        <w:t>（一）支持两化融合</w:t>
      </w:r>
    </w:p>
    <w:p w:rsidR="00315AF3" w:rsidRPr="00315AF3" w:rsidRDefault="00315AF3" w:rsidP="00315AF3">
      <w:pPr>
        <w:widowControl/>
        <w:shd w:val="clear" w:color="auto" w:fill="FFFFFF"/>
        <w:spacing w:line="590" w:lineRule="atLeast"/>
        <w:ind w:firstLine="624"/>
        <w:rPr>
          <w:rFonts w:ascii="Calibri" w:eastAsia="宋体" w:hAnsi="Calibri" w:cs="Calibri"/>
          <w:color w:val="000000"/>
          <w:kern w:val="0"/>
          <w:szCs w:val="21"/>
        </w:rPr>
      </w:pPr>
      <w:r w:rsidRPr="00315AF3">
        <w:rPr>
          <w:rFonts w:ascii="仿宋" w:eastAsia="仿宋" w:hAnsi="仿宋" w:cs="Calibri" w:hint="eastAsia"/>
          <w:color w:val="000000"/>
          <w:spacing w:val="-4"/>
          <w:kern w:val="0"/>
          <w:sz w:val="32"/>
          <w:szCs w:val="32"/>
        </w:rPr>
        <w:t>1．当年度通过国家两化融合管理体系贯标认定的省级及以上两化融合贯标示范试点企业（江苏省两化融合贯标重点培育企业），一次性给予30万元奖励。</w:t>
      </w:r>
    </w:p>
    <w:p w:rsidR="00315AF3" w:rsidRPr="00315AF3" w:rsidRDefault="00315AF3" w:rsidP="00315AF3">
      <w:pPr>
        <w:widowControl/>
        <w:shd w:val="clear" w:color="auto" w:fill="FFFFFF"/>
        <w:spacing w:line="590" w:lineRule="atLeast"/>
        <w:ind w:firstLine="624"/>
        <w:rPr>
          <w:rFonts w:ascii="Calibri" w:eastAsia="宋体" w:hAnsi="Calibri" w:cs="Calibri"/>
          <w:color w:val="000000"/>
          <w:kern w:val="0"/>
          <w:szCs w:val="21"/>
        </w:rPr>
      </w:pPr>
      <w:r w:rsidRPr="00315AF3">
        <w:rPr>
          <w:rFonts w:ascii="仿宋" w:eastAsia="仿宋" w:hAnsi="仿宋" w:cs="Calibri" w:hint="eastAsia"/>
          <w:color w:val="000000"/>
          <w:spacing w:val="-4"/>
          <w:kern w:val="0"/>
          <w:sz w:val="32"/>
          <w:szCs w:val="32"/>
        </w:rPr>
        <w:t>2．当年度评定为国家级、省级制造业与互联网融合发展试点示范项目（企业）,实行就高享受原则，一次性奖励30万元、20万元。</w:t>
      </w:r>
    </w:p>
    <w:p w:rsidR="00315AF3" w:rsidRPr="00315AF3" w:rsidRDefault="00315AF3" w:rsidP="00315AF3">
      <w:pPr>
        <w:widowControl/>
        <w:shd w:val="clear" w:color="auto" w:fill="FFFFFF"/>
        <w:spacing w:line="590" w:lineRule="atLeast"/>
        <w:ind w:firstLine="624"/>
        <w:rPr>
          <w:rFonts w:ascii="Calibri" w:eastAsia="宋体" w:hAnsi="Calibri" w:cs="Calibri"/>
          <w:color w:val="000000"/>
          <w:kern w:val="0"/>
          <w:szCs w:val="21"/>
        </w:rPr>
      </w:pPr>
      <w:r w:rsidRPr="00315AF3">
        <w:rPr>
          <w:rFonts w:ascii="仿宋" w:eastAsia="仿宋" w:hAnsi="仿宋" w:cs="Calibri" w:hint="eastAsia"/>
          <w:color w:val="000000"/>
          <w:spacing w:val="-4"/>
          <w:kern w:val="0"/>
          <w:sz w:val="32"/>
          <w:szCs w:val="32"/>
        </w:rPr>
        <w:t>3．当年度评定为国家级制造业“双创”平台试点示范项目和省级制造业“双创”示范平台，实行就高享受原则，一次性奖励30万元、20万元。</w:t>
      </w:r>
    </w:p>
    <w:p w:rsidR="00315AF3" w:rsidRPr="00315AF3" w:rsidRDefault="00315AF3" w:rsidP="00315AF3">
      <w:pPr>
        <w:widowControl/>
        <w:shd w:val="clear" w:color="auto" w:fill="FFFFFF"/>
        <w:spacing w:line="590" w:lineRule="atLeast"/>
        <w:ind w:firstLine="624"/>
        <w:rPr>
          <w:rFonts w:ascii="Calibri" w:eastAsia="宋体" w:hAnsi="Calibri" w:cs="Calibri"/>
          <w:color w:val="000000"/>
          <w:kern w:val="0"/>
          <w:szCs w:val="21"/>
        </w:rPr>
      </w:pPr>
      <w:r w:rsidRPr="00315AF3">
        <w:rPr>
          <w:rFonts w:ascii="仿宋" w:eastAsia="仿宋" w:hAnsi="仿宋" w:cs="Calibri" w:hint="eastAsia"/>
          <w:color w:val="000000"/>
          <w:spacing w:val="-4"/>
          <w:kern w:val="0"/>
          <w:sz w:val="32"/>
          <w:szCs w:val="32"/>
        </w:rPr>
        <w:t>4．采用智能软件提升生产、管理且当年度投资额超过100万元以上的，按5%给予一次性补助，单个企业当年度最高不超过100万元。</w:t>
      </w:r>
    </w:p>
    <w:p w:rsidR="00315AF3" w:rsidRPr="00315AF3" w:rsidRDefault="00315AF3" w:rsidP="00315AF3">
      <w:pPr>
        <w:widowControl/>
        <w:shd w:val="clear" w:color="auto" w:fill="FFFFFF"/>
        <w:spacing w:line="590" w:lineRule="atLeast"/>
        <w:ind w:firstLine="624"/>
        <w:rPr>
          <w:rFonts w:ascii="Calibri" w:eastAsia="宋体" w:hAnsi="Calibri" w:cs="Calibri"/>
          <w:color w:val="000000"/>
          <w:kern w:val="0"/>
          <w:szCs w:val="21"/>
        </w:rPr>
      </w:pPr>
      <w:r w:rsidRPr="00315AF3">
        <w:rPr>
          <w:rFonts w:ascii="楷体" w:eastAsia="楷体" w:hAnsi="楷体" w:cs="Calibri" w:hint="eastAsia"/>
          <w:color w:val="000000"/>
          <w:spacing w:val="-4"/>
          <w:kern w:val="0"/>
          <w:sz w:val="32"/>
          <w:szCs w:val="32"/>
        </w:rPr>
        <w:t>（二）工业互联网发展</w:t>
      </w:r>
    </w:p>
    <w:p w:rsidR="00315AF3" w:rsidRPr="00315AF3" w:rsidRDefault="00315AF3" w:rsidP="00315AF3">
      <w:pPr>
        <w:widowControl/>
        <w:shd w:val="clear" w:color="auto" w:fill="FFFFFF"/>
        <w:spacing w:line="590" w:lineRule="atLeast"/>
        <w:ind w:firstLine="624"/>
        <w:rPr>
          <w:rFonts w:ascii="Calibri" w:eastAsia="宋体" w:hAnsi="Calibri" w:cs="Calibri"/>
          <w:color w:val="000000"/>
          <w:kern w:val="0"/>
          <w:szCs w:val="21"/>
        </w:rPr>
      </w:pPr>
      <w:r w:rsidRPr="00315AF3">
        <w:rPr>
          <w:rFonts w:ascii="仿宋" w:eastAsia="仿宋" w:hAnsi="仿宋" w:cs="Calibri" w:hint="eastAsia"/>
          <w:color w:val="000000"/>
          <w:spacing w:val="-4"/>
          <w:kern w:val="0"/>
          <w:sz w:val="32"/>
          <w:szCs w:val="32"/>
        </w:rPr>
        <w:lastRenderedPageBreak/>
        <w:t>1．当年度评定为国家、省和苏州市级工业互联网示范试点类企业（工业互联网重点平台、工业互联网标杆工厂、工业互联网典型应用企业、工业互联网专业服务商等），实行就高享受原则，分别一次性奖励50万元、30万元、20万元。</w:t>
      </w:r>
    </w:p>
    <w:p w:rsidR="00315AF3" w:rsidRPr="00315AF3" w:rsidRDefault="00315AF3" w:rsidP="00315AF3">
      <w:pPr>
        <w:widowControl/>
        <w:shd w:val="clear" w:color="auto" w:fill="FFFFFF"/>
        <w:spacing w:line="590" w:lineRule="atLeast"/>
        <w:ind w:firstLine="624"/>
        <w:rPr>
          <w:rFonts w:ascii="Calibri" w:eastAsia="宋体" w:hAnsi="Calibri" w:cs="Calibri"/>
          <w:color w:val="000000"/>
          <w:kern w:val="0"/>
          <w:szCs w:val="21"/>
        </w:rPr>
      </w:pPr>
      <w:r w:rsidRPr="00315AF3">
        <w:rPr>
          <w:rFonts w:ascii="仿宋" w:eastAsia="仿宋" w:hAnsi="仿宋" w:cs="Calibri" w:hint="eastAsia"/>
          <w:color w:val="000000"/>
          <w:spacing w:val="-4"/>
          <w:kern w:val="0"/>
          <w:sz w:val="32"/>
          <w:szCs w:val="32"/>
        </w:rPr>
        <w:t>2．推进工业互联网标识解析二级节点项目建设，对完成与国家顶级节点对接的二级节点建设单位，予以最高500万元补助;对实现年度新增标识注册量超3000万、日均解析量超1000万次的二级节点运营单位，给予20万元的奖励。</w:t>
      </w:r>
    </w:p>
    <w:p w:rsidR="00315AF3" w:rsidRPr="00315AF3" w:rsidRDefault="00315AF3" w:rsidP="00315AF3">
      <w:pPr>
        <w:widowControl/>
        <w:shd w:val="clear" w:color="auto" w:fill="FFFFFF"/>
        <w:spacing w:line="590" w:lineRule="atLeast"/>
        <w:ind w:firstLine="624"/>
        <w:rPr>
          <w:rFonts w:ascii="Calibri" w:eastAsia="宋体" w:hAnsi="Calibri" w:cs="Calibri"/>
          <w:color w:val="000000"/>
          <w:kern w:val="0"/>
          <w:szCs w:val="21"/>
        </w:rPr>
      </w:pPr>
      <w:r w:rsidRPr="00315AF3">
        <w:rPr>
          <w:rFonts w:ascii="仿宋" w:eastAsia="仿宋" w:hAnsi="仿宋" w:cs="Calibri" w:hint="eastAsia"/>
          <w:color w:val="000000"/>
          <w:spacing w:val="-4"/>
          <w:kern w:val="0"/>
          <w:sz w:val="32"/>
          <w:szCs w:val="32"/>
        </w:rPr>
        <w:t>3．支持建设工业互联网协同研发、数据应用等公共创新服务载体。对国家级重大科研院所在吴江设立工业互联网相关独立研发机构、应用推广机构的，给予最高500万元的资金补助。对于特别重大的平台和载体，采取“一事一议”方式给与重点支持。</w:t>
      </w:r>
    </w:p>
    <w:p w:rsidR="00315AF3" w:rsidRPr="00315AF3" w:rsidRDefault="00315AF3" w:rsidP="00315AF3">
      <w:pPr>
        <w:widowControl/>
        <w:shd w:val="clear" w:color="auto" w:fill="FFFFFF"/>
        <w:spacing w:line="590" w:lineRule="atLeast"/>
        <w:ind w:firstLine="624"/>
        <w:rPr>
          <w:rFonts w:ascii="Calibri" w:eastAsia="宋体" w:hAnsi="Calibri" w:cs="Calibri"/>
          <w:color w:val="000000"/>
          <w:kern w:val="0"/>
          <w:szCs w:val="21"/>
        </w:rPr>
      </w:pPr>
      <w:r w:rsidRPr="00315AF3">
        <w:rPr>
          <w:rFonts w:ascii="楷体" w:eastAsia="楷体" w:hAnsi="楷体" w:cs="Calibri" w:hint="eastAsia"/>
          <w:color w:val="000000"/>
          <w:spacing w:val="-4"/>
          <w:kern w:val="0"/>
          <w:sz w:val="32"/>
          <w:szCs w:val="32"/>
        </w:rPr>
        <w:t>（三）企业上云上平台</w:t>
      </w:r>
    </w:p>
    <w:p w:rsidR="00315AF3" w:rsidRPr="00315AF3" w:rsidRDefault="00315AF3" w:rsidP="00315AF3">
      <w:pPr>
        <w:widowControl/>
        <w:shd w:val="clear" w:color="auto" w:fill="FFFFFF"/>
        <w:spacing w:line="590" w:lineRule="atLeast"/>
        <w:ind w:firstLine="624"/>
        <w:rPr>
          <w:rFonts w:ascii="Calibri" w:eastAsia="宋体" w:hAnsi="Calibri" w:cs="Calibri"/>
          <w:color w:val="000000"/>
          <w:kern w:val="0"/>
          <w:szCs w:val="21"/>
        </w:rPr>
      </w:pPr>
      <w:r w:rsidRPr="00315AF3">
        <w:rPr>
          <w:rFonts w:ascii="仿宋" w:eastAsia="仿宋" w:hAnsi="仿宋" w:cs="Calibri" w:hint="eastAsia"/>
          <w:color w:val="000000"/>
          <w:spacing w:val="-4"/>
          <w:kern w:val="0"/>
          <w:sz w:val="32"/>
          <w:szCs w:val="32"/>
        </w:rPr>
        <w:t>1．鼓励纺织行业数字化改造，通过招标采购的方式，选择有能力的优秀服务商，为纺织企业提供数据采集、分析、输出服务，按采集量给予服务商补助，最高不超过300万元。</w:t>
      </w:r>
    </w:p>
    <w:p w:rsidR="00315AF3" w:rsidRPr="00315AF3" w:rsidRDefault="00315AF3" w:rsidP="00315AF3">
      <w:pPr>
        <w:widowControl/>
        <w:shd w:val="clear" w:color="auto" w:fill="FFFFFF"/>
        <w:spacing w:line="590" w:lineRule="atLeast"/>
        <w:ind w:firstLine="624"/>
        <w:rPr>
          <w:rFonts w:ascii="Calibri" w:eastAsia="宋体" w:hAnsi="Calibri" w:cs="Calibri"/>
          <w:color w:val="000000"/>
          <w:kern w:val="0"/>
          <w:szCs w:val="21"/>
        </w:rPr>
      </w:pPr>
      <w:r w:rsidRPr="00315AF3">
        <w:rPr>
          <w:rFonts w:ascii="仿宋" w:eastAsia="仿宋" w:hAnsi="仿宋" w:cs="Calibri" w:hint="eastAsia"/>
          <w:color w:val="000000"/>
          <w:spacing w:val="-4"/>
          <w:kern w:val="0"/>
          <w:sz w:val="32"/>
          <w:szCs w:val="32"/>
        </w:rPr>
        <w:t>2．支持广大企业在数字化改造、信息化建设和智能化生产的基础上，将研发设计、生产制造、运营管理等核心业务能力向平台迁移。支持企业上云，当年度评定为省五星级、四星级和三星级“上云”企业，分别给予20万元、10万元、3万元的奖励；鼓励支持企业“上云上平台”，对购买与吴江共建</w:t>
      </w:r>
      <w:r w:rsidRPr="00315AF3">
        <w:rPr>
          <w:rFonts w:ascii="仿宋" w:eastAsia="仿宋" w:hAnsi="仿宋" w:cs="Calibri" w:hint="eastAsia"/>
          <w:color w:val="000000"/>
          <w:spacing w:val="-4"/>
          <w:kern w:val="0"/>
          <w:sz w:val="32"/>
          <w:szCs w:val="32"/>
        </w:rPr>
        <w:lastRenderedPageBreak/>
        <w:t>的大院大所工业互联网服务机构云服务（产品）给予补贴，单个企业不高于50万元。</w:t>
      </w:r>
    </w:p>
    <w:p w:rsidR="00315AF3" w:rsidRPr="00315AF3" w:rsidRDefault="00315AF3" w:rsidP="00315AF3">
      <w:pPr>
        <w:widowControl/>
        <w:shd w:val="clear" w:color="auto" w:fill="FFFFFF"/>
        <w:spacing w:line="590" w:lineRule="atLeast"/>
        <w:ind w:firstLine="624"/>
        <w:rPr>
          <w:rFonts w:ascii="Calibri" w:eastAsia="宋体" w:hAnsi="Calibri" w:cs="Calibri"/>
          <w:color w:val="000000"/>
          <w:kern w:val="0"/>
          <w:szCs w:val="21"/>
        </w:rPr>
      </w:pPr>
      <w:r w:rsidRPr="00315AF3">
        <w:rPr>
          <w:rFonts w:ascii="楷体" w:eastAsia="楷体" w:hAnsi="楷体" w:cs="Calibri" w:hint="eastAsia"/>
          <w:color w:val="000000"/>
          <w:spacing w:val="-4"/>
          <w:kern w:val="0"/>
          <w:sz w:val="32"/>
          <w:szCs w:val="32"/>
        </w:rPr>
        <w:t>（四）</w:t>
      </w:r>
      <w:r w:rsidRPr="00315AF3">
        <w:rPr>
          <w:rFonts w:ascii="Calibri" w:eastAsia="宋体" w:hAnsi="Calibri" w:cs="Calibri"/>
          <w:color w:val="000000"/>
          <w:spacing w:val="-4"/>
          <w:kern w:val="0"/>
          <w:sz w:val="32"/>
          <w:szCs w:val="32"/>
        </w:rPr>
        <w:t>5G</w:t>
      </w:r>
      <w:r w:rsidRPr="00315AF3">
        <w:rPr>
          <w:rFonts w:ascii="楷体" w:eastAsia="楷体" w:hAnsi="楷体" w:cs="Calibri" w:hint="eastAsia"/>
          <w:color w:val="000000"/>
          <w:spacing w:val="-4"/>
          <w:kern w:val="0"/>
          <w:sz w:val="32"/>
          <w:szCs w:val="32"/>
        </w:rPr>
        <w:t>建设与应用</w:t>
      </w:r>
    </w:p>
    <w:p w:rsidR="00315AF3" w:rsidRPr="00315AF3" w:rsidRDefault="00315AF3" w:rsidP="00315AF3">
      <w:pPr>
        <w:widowControl/>
        <w:shd w:val="clear" w:color="auto" w:fill="FFFFFF"/>
        <w:spacing w:line="590" w:lineRule="atLeast"/>
        <w:ind w:firstLine="624"/>
        <w:rPr>
          <w:rFonts w:ascii="Calibri" w:eastAsia="宋体" w:hAnsi="Calibri" w:cs="Calibri"/>
          <w:color w:val="000000"/>
          <w:kern w:val="0"/>
          <w:szCs w:val="21"/>
        </w:rPr>
      </w:pPr>
      <w:r w:rsidRPr="00315AF3">
        <w:rPr>
          <w:rFonts w:ascii="仿宋" w:eastAsia="仿宋" w:hAnsi="仿宋" w:cs="Calibri" w:hint="eastAsia"/>
          <w:color w:val="000000"/>
          <w:spacing w:val="-4"/>
          <w:kern w:val="0"/>
          <w:sz w:val="32"/>
          <w:szCs w:val="32"/>
        </w:rPr>
        <w:t>推动5G在各垂直领域的先导应用，对投资超过50万元的5G应用项目给予实际投入30%的补贴，最高不超过50万元；对入围国家、省、市垂直行业5G试点示范项目分别给予50万元、30万元和10万元的奖励；对入围国家、省、市“5G+工业互联网”典型应用场景的优秀案例，分别给予50万元、30万元和10万元的奖励。</w:t>
      </w:r>
    </w:p>
    <w:p w:rsidR="00315AF3" w:rsidRPr="00315AF3" w:rsidRDefault="00315AF3" w:rsidP="00315AF3">
      <w:pPr>
        <w:widowControl/>
        <w:shd w:val="clear" w:color="auto" w:fill="FFFFFF"/>
        <w:spacing w:line="590" w:lineRule="atLeast"/>
        <w:ind w:firstLine="624"/>
        <w:rPr>
          <w:rFonts w:ascii="Calibri" w:eastAsia="宋体" w:hAnsi="Calibri" w:cs="Calibri"/>
          <w:color w:val="000000"/>
          <w:kern w:val="0"/>
          <w:szCs w:val="21"/>
        </w:rPr>
      </w:pPr>
      <w:r w:rsidRPr="00315AF3">
        <w:rPr>
          <w:rFonts w:ascii="黑体" w:eastAsia="黑体" w:hAnsi="黑体" w:cs="Calibri" w:hint="eastAsia"/>
          <w:color w:val="000000"/>
          <w:spacing w:val="-4"/>
          <w:kern w:val="0"/>
          <w:sz w:val="32"/>
          <w:szCs w:val="32"/>
        </w:rPr>
        <w:t>三、新兴产业引进培育</w:t>
      </w:r>
    </w:p>
    <w:p w:rsidR="00315AF3" w:rsidRPr="00315AF3" w:rsidRDefault="00315AF3" w:rsidP="00315AF3">
      <w:pPr>
        <w:widowControl/>
        <w:shd w:val="clear" w:color="auto" w:fill="FFFFFF"/>
        <w:spacing w:line="570" w:lineRule="atLeast"/>
        <w:ind w:firstLine="624"/>
        <w:rPr>
          <w:rFonts w:ascii="Calibri" w:eastAsia="宋体" w:hAnsi="Calibri" w:cs="Calibri"/>
          <w:color w:val="000000"/>
          <w:kern w:val="0"/>
          <w:szCs w:val="21"/>
        </w:rPr>
      </w:pPr>
      <w:r w:rsidRPr="00315AF3">
        <w:rPr>
          <w:rFonts w:ascii="仿宋" w:eastAsia="仿宋" w:hAnsi="仿宋" w:cs="Calibri" w:hint="eastAsia"/>
          <w:color w:val="000000"/>
          <w:spacing w:val="-4"/>
          <w:kern w:val="0"/>
          <w:sz w:val="32"/>
          <w:szCs w:val="32"/>
        </w:rPr>
        <w:t>本条“新兴产业”以国家统计局发布的《战略性新兴产业分类（2018）》为准，包含新一代信息技术产业、高端装备制造产业、新材料产业、生物产业、新能源汽车产业、新能源产业、节能环保产业、数字创意产业、相关服务业等9大领域。</w:t>
      </w:r>
    </w:p>
    <w:p w:rsidR="00315AF3" w:rsidRPr="00315AF3" w:rsidRDefault="00315AF3" w:rsidP="00315AF3">
      <w:pPr>
        <w:widowControl/>
        <w:shd w:val="clear" w:color="auto" w:fill="FFFFFF"/>
        <w:spacing w:line="570" w:lineRule="atLeast"/>
        <w:ind w:firstLine="624"/>
        <w:rPr>
          <w:rFonts w:ascii="Calibri" w:eastAsia="宋体" w:hAnsi="Calibri" w:cs="Calibri"/>
          <w:color w:val="000000"/>
          <w:kern w:val="0"/>
          <w:szCs w:val="21"/>
        </w:rPr>
      </w:pPr>
      <w:r w:rsidRPr="00315AF3">
        <w:rPr>
          <w:rFonts w:ascii="仿宋" w:eastAsia="仿宋" w:hAnsi="仿宋" w:cs="Calibri" w:hint="eastAsia"/>
          <w:color w:val="000000"/>
          <w:spacing w:val="-4"/>
          <w:kern w:val="0"/>
          <w:sz w:val="32"/>
          <w:szCs w:val="32"/>
        </w:rPr>
        <w:t>（一）新兴产业企业依法收购其他企业土地资产，且投资规模超过1000万元（外商投资企业200万美元以上）的，每亩给予一次性补助1万元；投资规模超过5000万元（外商投资企业1000万美元以上）的，每亩一次性补助2万元；投资规模超过1亿元（外商投资企业2000万美元以上）的，每亩一次性补助3万元；投资规模超过5亿元（外商投资企业1亿美元以上）的，每亩一次性补助4万元。</w:t>
      </w:r>
    </w:p>
    <w:p w:rsidR="00315AF3" w:rsidRPr="00315AF3" w:rsidRDefault="00315AF3" w:rsidP="00315AF3">
      <w:pPr>
        <w:widowControl/>
        <w:shd w:val="clear" w:color="auto" w:fill="FFFFFF"/>
        <w:spacing w:line="570" w:lineRule="atLeast"/>
        <w:ind w:firstLine="624"/>
        <w:rPr>
          <w:rFonts w:ascii="Calibri" w:eastAsia="宋体" w:hAnsi="Calibri" w:cs="Calibri"/>
          <w:color w:val="000000"/>
          <w:kern w:val="0"/>
          <w:szCs w:val="21"/>
        </w:rPr>
      </w:pPr>
      <w:r w:rsidRPr="00315AF3">
        <w:rPr>
          <w:rFonts w:ascii="仿宋" w:eastAsia="仿宋" w:hAnsi="仿宋" w:cs="Calibri" w:hint="eastAsia"/>
          <w:color w:val="000000"/>
          <w:spacing w:val="-4"/>
          <w:kern w:val="0"/>
          <w:sz w:val="32"/>
          <w:szCs w:val="32"/>
        </w:rPr>
        <w:lastRenderedPageBreak/>
        <w:t>（二）新兴产业企业依法取得新增工业用地，且投资规模超过1000万元（外商投资企业200万美元以上）的，每亩给予一次性补贴1万元；投资规模超过5000万元（外商投资企业1000万美元以上）的，每亩一次性补助3万元；投资规模超过1亿元（外商投资企业2000万美元以上）的，每亩一次性补助5万元；投资规模超过5亿元（外商投资企业1亿美元以上）的，每亩一次性补助8万元。</w:t>
      </w:r>
    </w:p>
    <w:p w:rsidR="00315AF3" w:rsidRPr="00315AF3" w:rsidRDefault="00315AF3" w:rsidP="00315AF3">
      <w:pPr>
        <w:widowControl/>
        <w:shd w:val="clear" w:color="auto" w:fill="FFFFFF"/>
        <w:spacing w:line="570" w:lineRule="atLeast"/>
        <w:ind w:firstLine="624"/>
        <w:rPr>
          <w:rFonts w:ascii="Calibri" w:eastAsia="宋体" w:hAnsi="Calibri" w:cs="Calibri"/>
          <w:color w:val="000000"/>
          <w:kern w:val="0"/>
          <w:szCs w:val="21"/>
        </w:rPr>
      </w:pPr>
      <w:r w:rsidRPr="00315AF3">
        <w:rPr>
          <w:rFonts w:ascii="黑体" w:eastAsia="黑体" w:hAnsi="黑体" w:cs="Calibri" w:hint="eastAsia"/>
          <w:color w:val="000000"/>
          <w:spacing w:val="-4"/>
          <w:kern w:val="0"/>
          <w:sz w:val="32"/>
          <w:szCs w:val="32"/>
        </w:rPr>
        <w:t>四、专精特新项目</w:t>
      </w:r>
    </w:p>
    <w:p w:rsidR="00315AF3" w:rsidRPr="00315AF3" w:rsidRDefault="00315AF3" w:rsidP="00315AF3">
      <w:pPr>
        <w:widowControl/>
        <w:shd w:val="clear" w:color="auto" w:fill="FFFFFF"/>
        <w:spacing w:line="570" w:lineRule="atLeast"/>
        <w:ind w:firstLine="624"/>
        <w:rPr>
          <w:rFonts w:ascii="Calibri" w:eastAsia="宋体" w:hAnsi="Calibri" w:cs="Calibri"/>
          <w:color w:val="000000"/>
          <w:kern w:val="0"/>
          <w:szCs w:val="21"/>
        </w:rPr>
      </w:pPr>
      <w:r w:rsidRPr="00315AF3">
        <w:rPr>
          <w:rFonts w:ascii="楷体" w:eastAsia="楷体" w:hAnsi="楷体" w:cs="Calibri" w:hint="eastAsia"/>
          <w:color w:val="000000"/>
          <w:spacing w:val="-4"/>
          <w:kern w:val="0"/>
          <w:sz w:val="32"/>
          <w:szCs w:val="32"/>
        </w:rPr>
        <w:t>（一）完善中小企业服务体系</w:t>
      </w:r>
    </w:p>
    <w:p w:rsidR="00315AF3" w:rsidRPr="00315AF3" w:rsidRDefault="00315AF3" w:rsidP="00315AF3">
      <w:pPr>
        <w:widowControl/>
        <w:shd w:val="clear" w:color="auto" w:fill="FFFFFF"/>
        <w:spacing w:line="570" w:lineRule="atLeast"/>
        <w:ind w:firstLine="624"/>
        <w:rPr>
          <w:rFonts w:ascii="Calibri" w:eastAsia="宋体" w:hAnsi="Calibri" w:cs="Calibri"/>
          <w:color w:val="000000"/>
          <w:kern w:val="0"/>
          <w:szCs w:val="21"/>
        </w:rPr>
      </w:pPr>
      <w:r w:rsidRPr="00315AF3">
        <w:rPr>
          <w:rFonts w:ascii="仿宋" w:eastAsia="仿宋" w:hAnsi="仿宋" w:cs="Calibri" w:hint="eastAsia"/>
          <w:color w:val="000000"/>
          <w:spacing w:val="-4"/>
          <w:kern w:val="0"/>
          <w:sz w:val="32"/>
          <w:szCs w:val="32"/>
        </w:rPr>
        <w:t>1．鼓励服务平台星级提升，新评为市级示范平台和省级示范平台3-5星级的分别奖励5万元和10万元、15万元、20万元。支持平台服务中小企业，对年服务收入50万元以上的市级示范平台及以上服务平台，根据年服务收入的10%予以补偿，最高不超过30万元。</w:t>
      </w:r>
    </w:p>
    <w:p w:rsidR="00315AF3" w:rsidRPr="00315AF3" w:rsidRDefault="00315AF3" w:rsidP="00315AF3">
      <w:pPr>
        <w:widowControl/>
        <w:shd w:val="clear" w:color="auto" w:fill="FFFFFF"/>
        <w:spacing w:line="590" w:lineRule="atLeast"/>
        <w:ind w:firstLine="624"/>
        <w:rPr>
          <w:rFonts w:ascii="Calibri" w:eastAsia="宋体" w:hAnsi="Calibri" w:cs="Calibri"/>
          <w:color w:val="000000"/>
          <w:kern w:val="0"/>
          <w:szCs w:val="21"/>
        </w:rPr>
      </w:pPr>
      <w:r w:rsidRPr="00315AF3">
        <w:rPr>
          <w:rFonts w:ascii="仿宋" w:eastAsia="仿宋" w:hAnsi="仿宋" w:cs="Calibri" w:hint="eastAsia"/>
          <w:color w:val="000000"/>
          <w:spacing w:val="-4"/>
          <w:kern w:val="0"/>
          <w:sz w:val="32"/>
          <w:szCs w:val="32"/>
        </w:rPr>
        <w:t>2．企业参加的列入本年度工信系统组织市场拓展计划的展示展销会，经申报审定后，按照实际支出展位费不高于50%的比例给予补助，单个企业享受的最高补助金额不超过10万元。</w:t>
      </w:r>
    </w:p>
    <w:p w:rsidR="00315AF3" w:rsidRPr="00315AF3" w:rsidRDefault="00315AF3" w:rsidP="00315AF3">
      <w:pPr>
        <w:widowControl/>
        <w:shd w:val="clear" w:color="auto" w:fill="FFFFFF"/>
        <w:spacing w:line="590" w:lineRule="atLeast"/>
        <w:ind w:firstLine="624"/>
        <w:rPr>
          <w:rFonts w:ascii="Calibri" w:eastAsia="宋体" w:hAnsi="Calibri" w:cs="Calibri"/>
          <w:color w:val="000000"/>
          <w:kern w:val="0"/>
          <w:szCs w:val="21"/>
        </w:rPr>
      </w:pPr>
      <w:r w:rsidRPr="00315AF3">
        <w:rPr>
          <w:rFonts w:ascii="楷体" w:eastAsia="楷体" w:hAnsi="楷体" w:cs="Calibri" w:hint="eastAsia"/>
          <w:color w:val="000000"/>
          <w:spacing w:val="-4"/>
          <w:kern w:val="0"/>
          <w:sz w:val="32"/>
          <w:szCs w:val="32"/>
        </w:rPr>
        <w:t>（二）提升企业管理水平</w:t>
      </w:r>
    </w:p>
    <w:p w:rsidR="00315AF3" w:rsidRPr="00315AF3" w:rsidRDefault="00315AF3" w:rsidP="00315AF3">
      <w:pPr>
        <w:widowControl/>
        <w:shd w:val="clear" w:color="auto" w:fill="FFFFFF"/>
        <w:spacing w:line="590" w:lineRule="atLeast"/>
        <w:ind w:firstLine="624"/>
        <w:rPr>
          <w:rFonts w:ascii="Calibri" w:eastAsia="宋体" w:hAnsi="Calibri" w:cs="Calibri"/>
          <w:color w:val="000000"/>
          <w:kern w:val="0"/>
          <w:szCs w:val="21"/>
        </w:rPr>
      </w:pPr>
      <w:r w:rsidRPr="00315AF3">
        <w:rPr>
          <w:rFonts w:ascii="仿宋" w:eastAsia="仿宋" w:hAnsi="仿宋" w:cs="Calibri" w:hint="eastAsia"/>
          <w:color w:val="000000"/>
          <w:spacing w:val="-4"/>
          <w:kern w:val="0"/>
          <w:sz w:val="32"/>
          <w:szCs w:val="32"/>
        </w:rPr>
        <w:t>1．新认定为国家和省级技术创新示范企业的，分别一次性奖励20万元、10万元。</w:t>
      </w:r>
    </w:p>
    <w:p w:rsidR="00315AF3" w:rsidRPr="00315AF3" w:rsidRDefault="00315AF3" w:rsidP="00315AF3">
      <w:pPr>
        <w:widowControl/>
        <w:shd w:val="clear" w:color="auto" w:fill="FFFFFF"/>
        <w:spacing w:line="590" w:lineRule="atLeast"/>
        <w:ind w:firstLine="624"/>
        <w:rPr>
          <w:rFonts w:ascii="Calibri" w:eastAsia="宋体" w:hAnsi="Calibri" w:cs="Calibri"/>
          <w:color w:val="000000"/>
          <w:kern w:val="0"/>
          <w:szCs w:val="21"/>
        </w:rPr>
      </w:pPr>
      <w:r w:rsidRPr="00315AF3">
        <w:rPr>
          <w:rFonts w:ascii="仿宋" w:eastAsia="仿宋" w:hAnsi="仿宋" w:cs="Calibri" w:hint="eastAsia"/>
          <w:color w:val="000000"/>
          <w:spacing w:val="-4"/>
          <w:kern w:val="0"/>
          <w:sz w:val="32"/>
          <w:szCs w:val="32"/>
        </w:rPr>
        <w:lastRenderedPageBreak/>
        <w:t>2．新获评全国、省工业企业质量标杆，分别给予一次性奖励30万元、20万元；新获评省自主工业品牌50强，给予一次性奖励10万元；新获“中国工业大奖”的企业，给予一次性奖励100万元。</w:t>
      </w:r>
    </w:p>
    <w:p w:rsidR="00315AF3" w:rsidRPr="00315AF3" w:rsidRDefault="00315AF3" w:rsidP="00315AF3">
      <w:pPr>
        <w:widowControl/>
        <w:shd w:val="clear" w:color="auto" w:fill="FFFFFF"/>
        <w:spacing w:line="590" w:lineRule="atLeast"/>
        <w:ind w:firstLine="624"/>
        <w:rPr>
          <w:rFonts w:ascii="Calibri" w:eastAsia="宋体" w:hAnsi="Calibri" w:cs="Calibri"/>
          <w:color w:val="000000"/>
          <w:kern w:val="0"/>
          <w:szCs w:val="21"/>
        </w:rPr>
      </w:pPr>
      <w:r w:rsidRPr="00315AF3">
        <w:rPr>
          <w:rFonts w:ascii="楷体" w:eastAsia="楷体" w:hAnsi="楷体" w:cs="Calibri" w:hint="eastAsia"/>
          <w:color w:val="000000"/>
          <w:spacing w:val="-4"/>
          <w:kern w:val="0"/>
          <w:sz w:val="32"/>
          <w:szCs w:val="32"/>
        </w:rPr>
        <w:t>（三）发展专精特新项目</w:t>
      </w:r>
    </w:p>
    <w:p w:rsidR="00315AF3" w:rsidRPr="00315AF3" w:rsidRDefault="00315AF3" w:rsidP="00315AF3">
      <w:pPr>
        <w:widowControl/>
        <w:shd w:val="clear" w:color="auto" w:fill="FFFFFF"/>
        <w:spacing w:line="590" w:lineRule="atLeast"/>
        <w:ind w:firstLine="624"/>
        <w:rPr>
          <w:rFonts w:ascii="Calibri" w:eastAsia="宋体" w:hAnsi="Calibri" w:cs="Calibri"/>
          <w:color w:val="000000"/>
          <w:kern w:val="0"/>
          <w:szCs w:val="21"/>
        </w:rPr>
      </w:pPr>
      <w:r w:rsidRPr="00315AF3">
        <w:rPr>
          <w:rFonts w:ascii="仿宋" w:eastAsia="仿宋" w:hAnsi="仿宋" w:cs="Calibri" w:hint="eastAsia"/>
          <w:color w:val="000000"/>
          <w:spacing w:val="-4"/>
          <w:kern w:val="0"/>
          <w:sz w:val="32"/>
          <w:szCs w:val="32"/>
        </w:rPr>
        <w:t>鼓励中小企业向“专精特新”发展，对当年度评定的国家制造业单项冠军企业（产品），给予一次性奖励50万元；对当年度评定的国家专精特新小巨人企业，给予一次性奖励30万元；对当年度评定的省级专精特新小巨人企业，给予一次性奖励20万元；对当年度评定的苏州市“专精特新”中小企业，给予一次性奖励10万元。</w:t>
      </w:r>
    </w:p>
    <w:p w:rsidR="00315AF3" w:rsidRPr="00315AF3" w:rsidRDefault="00315AF3" w:rsidP="00315AF3">
      <w:pPr>
        <w:widowControl/>
        <w:shd w:val="clear" w:color="auto" w:fill="FFFFFF"/>
        <w:spacing w:line="590" w:lineRule="atLeast"/>
        <w:ind w:firstLine="624"/>
        <w:rPr>
          <w:rFonts w:ascii="Calibri" w:eastAsia="宋体" w:hAnsi="Calibri" w:cs="Calibri"/>
          <w:color w:val="000000"/>
          <w:kern w:val="0"/>
          <w:szCs w:val="21"/>
        </w:rPr>
      </w:pPr>
      <w:r w:rsidRPr="00315AF3">
        <w:rPr>
          <w:rFonts w:ascii="楷体" w:eastAsia="楷体" w:hAnsi="楷体" w:cs="Calibri" w:hint="eastAsia"/>
          <w:color w:val="000000"/>
          <w:spacing w:val="-4"/>
          <w:kern w:val="0"/>
          <w:sz w:val="32"/>
          <w:szCs w:val="32"/>
        </w:rPr>
        <w:t>（四）支持传统产业转型</w:t>
      </w:r>
    </w:p>
    <w:p w:rsidR="00315AF3" w:rsidRPr="00315AF3" w:rsidRDefault="00315AF3" w:rsidP="00315AF3">
      <w:pPr>
        <w:widowControl/>
        <w:shd w:val="clear" w:color="auto" w:fill="FFFFFF"/>
        <w:spacing w:line="590" w:lineRule="atLeast"/>
        <w:ind w:firstLine="624"/>
        <w:rPr>
          <w:rFonts w:ascii="Calibri" w:eastAsia="宋体" w:hAnsi="Calibri" w:cs="Calibri"/>
          <w:color w:val="000000"/>
          <w:kern w:val="0"/>
          <w:szCs w:val="21"/>
        </w:rPr>
      </w:pPr>
      <w:r w:rsidRPr="00315AF3">
        <w:rPr>
          <w:rFonts w:ascii="仿宋" w:eastAsia="仿宋" w:hAnsi="仿宋" w:cs="Calibri" w:hint="eastAsia"/>
          <w:color w:val="000000"/>
          <w:spacing w:val="-4"/>
          <w:kern w:val="0"/>
          <w:sz w:val="32"/>
          <w:szCs w:val="32"/>
        </w:rPr>
        <w:t>1．印染企业实际排污量在其完成区下达指标的前提下，淘汰落后高浴比印染设备，使用汽流染色设备、印花设备和自动染色配色设备等特种设备的，根据其设备投资实际额，按一年期贷款基准利率标准给予一次性贴息补助。</w:t>
      </w:r>
    </w:p>
    <w:p w:rsidR="00315AF3" w:rsidRPr="00315AF3" w:rsidRDefault="00315AF3" w:rsidP="00315AF3">
      <w:pPr>
        <w:widowControl/>
        <w:shd w:val="clear" w:color="auto" w:fill="FFFFFF"/>
        <w:spacing w:line="590" w:lineRule="atLeast"/>
        <w:ind w:firstLine="624"/>
        <w:rPr>
          <w:rFonts w:ascii="Calibri" w:eastAsia="宋体" w:hAnsi="Calibri" w:cs="Calibri"/>
          <w:color w:val="000000"/>
          <w:kern w:val="0"/>
          <w:szCs w:val="21"/>
        </w:rPr>
      </w:pPr>
      <w:r w:rsidRPr="00315AF3">
        <w:rPr>
          <w:rFonts w:ascii="仿宋" w:eastAsia="仿宋" w:hAnsi="仿宋" w:cs="Calibri" w:hint="eastAsia"/>
          <w:color w:val="000000"/>
          <w:spacing w:val="-4"/>
          <w:kern w:val="0"/>
          <w:sz w:val="32"/>
          <w:szCs w:val="32"/>
        </w:rPr>
        <w:t>2．织造企业按等量淘汰等量增加原则淘汰落后设备，引进先进设备为喷气、剑杆、片梭、大圆机等其他设备，且新增设备单台套价格超过20万元的，给予一次性补助5000元/台（套）。</w:t>
      </w:r>
      <w:r w:rsidRPr="00315AF3">
        <w:rPr>
          <w:rFonts w:ascii="仿宋" w:eastAsia="仿宋" w:hAnsi="仿宋" w:cs="Calibri" w:hint="eastAsia"/>
          <w:color w:val="000000"/>
          <w:spacing w:val="-4"/>
          <w:kern w:val="0"/>
          <w:sz w:val="32"/>
          <w:szCs w:val="32"/>
        </w:rPr>
        <w:t> </w:t>
      </w:r>
    </w:p>
    <w:p w:rsidR="00315AF3" w:rsidRPr="00315AF3" w:rsidRDefault="00315AF3" w:rsidP="00315AF3">
      <w:pPr>
        <w:widowControl/>
        <w:shd w:val="clear" w:color="auto" w:fill="FFFFFF"/>
        <w:spacing w:line="590" w:lineRule="atLeast"/>
        <w:ind w:firstLine="624"/>
        <w:rPr>
          <w:rFonts w:ascii="Calibri" w:eastAsia="宋体" w:hAnsi="Calibri" w:cs="Calibri"/>
          <w:color w:val="000000"/>
          <w:kern w:val="0"/>
          <w:szCs w:val="21"/>
        </w:rPr>
      </w:pPr>
      <w:r w:rsidRPr="00315AF3">
        <w:rPr>
          <w:rFonts w:ascii="仿宋" w:eastAsia="仿宋" w:hAnsi="仿宋" w:cs="Calibri" w:hint="eastAsia"/>
          <w:color w:val="000000"/>
          <w:spacing w:val="-4"/>
          <w:kern w:val="0"/>
          <w:sz w:val="32"/>
          <w:szCs w:val="32"/>
        </w:rPr>
        <w:t>3．对丝绸企业应用高端先进设备和信息化技术进行改造升级投入50万元以上的，根据投资额按一年期贷款基准利率</w:t>
      </w:r>
      <w:r w:rsidRPr="00315AF3">
        <w:rPr>
          <w:rFonts w:ascii="仿宋" w:eastAsia="仿宋" w:hAnsi="仿宋" w:cs="Calibri" w:hint="eastAsia"/>
          <w:color w:val="000000"/>
          <w:spacing w:val="-4"/>
          <w:kern w:val="0"/>
          <w:sz w:val="32"/>
          <w:szCs w:val="32"/>
        </w:rPr>
        <w:lastRenderedPageBreak/>
        <w:t>给予一次性贴息补助。真丝绸产品年开票销售达到2000万元、5000万元、1亿元、3亿元、5亿元、10亿元的丝绸企业，分别给予5万元、10万元、20万元、30万元、50万元、100万元一次性补助。</w:t>
      </w:r>
    </w:p>
    <w:p w:rsidR="00315AF3" w:rsidRPr="00315AF3" w:rsidRDefault="00315AF3" w:rsidP="00315AF3">
      <w:pPr>
        <w:widowControl/>
        <w:shd w:val="clear" w:color="auto" w:fill="FFFFFF"/>
        <w:spacing w:line="590" w:lineRule="atLeast"/>
        <w:ind w:firstLine="624"/>
        <w:rPr>
          <w:rFonts w:ascii="Calibri" w:eastAsia="宋体" w:hAnsi="Calibri" w:cs="Calibri"/>
          <w:color w:val="000000"/>
          <w:kern w:val="0"/>
          <w:szCs w:val="21"/>
        </w:rPr>
      </w:pPr>
      <w:r w:rsidRPr="00315AF3">
        <w:rPr>
          <w:rFonts w:ascii="楷体" w:eastAsia="楷体" w:hAnsi="楷体" w:cs="Calibri" w:hint="eastAsia"/>
          <w:color w:val="000000"/>
          <w:spacing w:val="-4"/>
          <w:kern w:val="0"/>
          <w:sz w:val="32"/>
          <w:szCs w:val="32"/>
        </w:rPr>
        <w:t>（五）鼓励军民融合发展</w:t>
      </w:r>
    </w:p>
    <w:p w:rsidR="00315AF3" w:rsidRPr="00315AF3" w:rsidRDefault="00315AF3" w:rsidP="00315AF3">
      <w:pPr>
        <w:widowControl/>
        <w:shd w:val="clear" w:color="auto" w:fill="FFFFFF"/>
        <w:spacing w:line="590" w:lineRule="atLeast"/>
        <w:ind w:firstLine="624"/>
        <w:rPr>
          <w:rFonts w:ascii="Calibri" w:eastAsia="宋体" w:hAnsi="Calibri" w:cs="Calibri"/>
          <w:color w:val="000000"/>
          <w:kern w:val="0"/>
          <w:szCs w:val="21"/>
        </w:rPr>
      </w:pPr>
      <w:r w:rsidRPr="00315AF3">
        <w:rPr>
          <w:rFonts w:ascii="仿宋" w:eastAsia="仿宋" w:hAnsi="仿宋" w:cs="Calibri" w:hint="eastAsia"/>
          <w:color w:val="000000"/>
          <w:spacing w:val="-4"/>
          <w:kern w:val="0"/>
          <w:sz w:val="32"/>
          <w:szCs w:val="32"/>
        </w:rPr>
        <w:t>当年新获得武器装备科研生产单位保密资质认证、武器装备科研生产许可认证、装备承制单位资格名录认证的企业，每个军工证给予一次性奖励5万元；通过招商引资，当年新入驻吴江的军工企业（有上述三证中至少一证），给予该企业一次性奖励20万元；当年参加国家和省组织的军民融合大赛并获奖的，每个参赛项目给予一次性奖励10万元。</w:t>
      </w:r>
    </w:p>
    <w:p w:rsidR="00315AF3" w:rsidRPr="00315AF3" w:rsidRDefault="00315AF3" w:rsidP="00315AF3">
      <w:pPr>
        <w:widowControl/>
        <w:shd w:val="clear" w:color="auto" w:fill="FFFFFF"/>
        <w:spacing w:line="590" w:lineRule="atLeast"/>
        <w:ind w:firstLine="624"/>
        <w:rPr>
          <w:rFonts w:ascii="Calibri" w:eastAsia="宋体" w:hAnsi="Calibri" w:cs="Calibri"/>
          <w:color w:val="000000"/>
          <w:kern w:val="0"/>
          <w:szCs w:val="21"/>
        </w:rPr>
      </w:pPr>
      <w:r w:rsidRPr="00315AF3">
        <w:rPr>
          <w:rFonts w:ascii="楷体" w:eastAsia="楷体" w:hAnsi="楷体" w:cs="Calibri" w:hint="eastAsia"/>
          <w:color w:val="000000"/>
          <w:spacing w:val="-4"/>
          <w:kern w:val="0"/>
          <w:sz w:val="32"/>
          <w:szCs w:val="32"/>
        </w:rPr>
        <w:t>（六）加强工业遗产保护利用</w:t>
      </w:r>
    </w:p>
    <w:p w:rsidR="00315AF3" w:rsidRPr="00315AF3" w:rsidRDefault="00315AF3" w:rsidP="00315AF3">
      <w:pPr>
        <w:widowControl/>
        <w:shd w:val="clear" w:color="auto" w:fill="FFFFFF"/>
        <w:spacing w:line="590" w:lineRule="atLeast"/>
        <w:ind w:firstLine="624"/>
        <w:rPr>
          <w:rFonts w:ascii="Calibri" w:eastAsia="宋体" w:hAnsi="Calibri" w:cs="Calibri"/>
          <w:color w:val="000000"/>
          <w:kern w:val="0"/>
          <w:szCs w:val="21"/>
        </w:rPr>
      </w:pPr>
      <w:r w:rsidRPr="00315AF3">
        <w:rPr>
          <w:rFonts w:ascii="仿宋" w:eastAsia="仿宋" w:hAnsi="仿宋" w:cs="Calibri" w:hint="eastAsia"/>
          <w:color w:val="000000"/>
          <w:spacing w:val="-4"/>
          <w:kern w:val="0"/>
          <w:sz w:val="32"/>
          <w:szCs w:val="32"/>
        </w:rPr>
        <w:t>对新入选国家工业遗产、省级工业遗产的单位，一次性奖励50万元、30万元。</w:t>
      </w:r>
    </w:p>
    <w:p w:rsidR="00315AF3" w:rsidRPr="00315AF3" w:rsidRDefault="00315AF3" w:rsidP="00315AF3">
      <w:pPr>
        <w:widowControl/>
        <w:shd w:val="clear" w:color="auto" w:fill="FFFFFF"/>
        <w:spacing w:line="590" w:lineRule="atLeast"/>
        <w:ind w:firstLine="624"/>
        <w:rPr>
          <w:rFonts w:ascii="Calibri" w:eastAsia="宋体" w:hAnsi="Calibri" w:cs="Calibri"/>
          <w:color w:val="000000"/>
          <w:kern w:val="0"/>
          <w:szCs w:val="21"/>
        </w:rPr>
      </w:pPr>
      <w:r w:rsidRPr="00315AF3">
        <w:rPr>
          <w:rFonts w:ascii="黑体" w:eastAsia="黑体" w:hAnsi="黑体" w:cs="Calibri" w:hint="eastAsia"/>
          <w:color w:val="000000"/>
          <w:spacing w:val="-4"/>
          <w:kern w:val="0"/>
          <w:sz w:val="32"/>
          <w:szCs w:val="32"/>
        </w:rPr>
        <w:t>五、信用体系类</w:t>
      </w:r>
    </w:p>
    <w:p w:rsidR="00315AF3" w:rsidRPr="00315AF3" w:rsidRDefault="00315AF3" w:rsidP="00315AF3">
      <w:pPr>
        <w:widowControl/>
        <w:shd w:val="clear" w:color="auto" w:fill="FFFFFF"/>
        <w:spacing w:line="590" w:lineRule="atLeast"/>
        <w:ind w:firstLine="624"/>
        <w:rPr>
          <w:rFonts w:ascii="Calibri" w:eastAsia="宋体" w:hAnsi="Calibri" w:cs="Calibri"/>
          <w:color w:val="000000"/>
          <w:kern w:val="0"/>
          <w:szCs w:val="21"/>
        </w:rPr>
      </w:pPr>
      <w:r w:rsidRPr="00315AF3">
        <w:rPr>
          <w:rFonts w:ascii="仿宋" w:eastAsia="仿宋" w:hAnsi="仿宋" w:cs="Calibri" w:hint="eastAsia"/>
          <w:color w:val="000000"/>
          <w:spacing w:val="-4"/>
          <w:kern w:val="0"/>
          <w:sz w:val="32"/>
          <w:szCs w:val="32"/>
        </w:rPr>
        <w:t>在吴江区内注册、具有独立法人资格的企业，通过信用管理贯标认定的，一次性奖励2万元；通过苏州市级信用管理示范企业认定的，一次性奖励5万元；通过省级信用管理示范企业认定的，一次性奖励10万元。</w:t>
      </w:r>
    </w:p>
    <w:p w:rsidR="00315AF3" w:rsidRPr="00315AF3" w:rsidRDefault="00315AF3" w:rsidP="00315AF3">
      <w:pPr>
        <w:widowControl/>
        <w:shd w:val="clear" w:color="auto" w:fill="FFFFFF"/>
        <w:spacing w:line="590" w:lineRule="atLeast"/>
        <w:ind w:firstLine="624"/>
        <w:rPr>
          <w:rFonts w:ascii="Calibri" w:eastAsia="宋体" w:hAnsi="Calibri" w:cs="Calibri"/>
          <w:color w:val="000000"/>
          <w:kern w:val="0"/>
          <w:szCs w:val="21"/>
        </w:rPr>
      </w:pPr>
      <w:r w:rsidRPr="00315AF3">
        <w:rPr>
          <w:rFonts w:ascii="黑体" w:eastAsia="黑体" w:hAnsi="黑体" w:cs="Calibri" w:hint="eastAsia"/>
          <w:color w:val="000000"/>
          <w:spacing w:val="-4"/>
          <w:kern w:val="0"/>
          <w:sz w:val="32"/>
          <w:szCs w:val="32"/>
        </w:rPr>
        <w:t>六、绿色经济发展</w:t>
      </w:r>
    </w:p>
    <w:p w:rsidR="00315AF3" w:rsidRPr="00315AF3" w:rsidRDefault="00315AF3" w:rsidP="00315AF3">
      <w:pPr>
        <w:widowControl/>
        <w:shd w:val="clear" w:color="auto" w:fill="FFFFFF"/>
        <w:spacing w:line="590" w:lineRule="atLeast"/>
        <w:ind w:firstLine="624"/>
        <w:rPr>
          <w:rFonts w:ascii="Calibri" w:eastAsia="宋体" w:hAnsi="Calibri" w:cs="Calibri"/>
          <w:color w:val="000000"/>
          <w:kern w:val="0"/>
          <w:szCs w:val="21"/>
        </w:rPr>
      </w:pPr>
      <w:r w:rsidRPr="00315AF3">
        <w:rPr>
          <w:rFonts w:ascii="楷体" w:eastAsia="楷体" w:hAnsi="楷体" w:cs="Calibri" w:hint="eastAsia"/>
          <w:color w:val="000000"/>
          <w:spacing w:val="-4"/>
          <w:kern w:val="0"/>
          <w:sz w:val="32"/>
          <w:szCs w:val="32"/>
        </w:rPr>
        <w:t>（一）支持绿色改造</w:t>
      </w:r>
    </w:p>
    <w:p w:rsidR="00315AF3" w:rsidRPr="00315AF3" w:rsidRDefault="00315AF3" w:rsidP="00315AF3">
      <w:pPr>
        <w:widowControl/>
        <w:shd w:val="clear" w:color="auto" w:fill="FFFFFF"/>
        <w:spacing w:line="590" w:lineRule="atLeast"/>
        <w:ind w:firstLine="624"/>
        <w:rPr>
          <w:rFonts w:ascii="Calibri" w:eastAsia="宋体" w:hAnsi="Calibri" w:cs="Calibri"/>
          <w:color w:val="000000"/>
          <w:kern w:val="0"/>
          <w:szCs w:val="21"/>
        </w:rPr>
      </w:pPr>
      <w:r w:rsidRPr="00315AF3">
        <w:rPr>
          <w:rFonts w:ascii="仿宋" w:eastAsia="仿宋" w:hAnsi="仿宋" w:cs="Calibri" w:hint="eastAsia"/>
          <w:color w:val="000000"/>
          <w:spacing w:val="-4"/>
          <w:kern w:val="0"/>
          <w:sz w:val="32"/>
          <w:szCs w:val="32"/>
        </w:rPr>
        <w:lastRenderedPageBreak/>
        <w:t>1．节能改造：支持制造企业实施节能技改，要求项目节能量达到300吨标煤，按其审定节能量，给予一次性奖励300元/吨标煤，单个企业奖励最高不超过80万元；其中属于合同能源管理项目和能源管理平台项目，对其节能量不作下限要求。</w:t>
      </w:r>
    </w:p>
    <w:p w:rsidR="00315AF3" w:rsidRPr="00315AF3" w:rsidRDefault="00315AF3" w:rsidP="00315AF3">
      <w:pPr>
        <w:widowControl/>
        <w:shd w:val="clear" w:color="auto" w:fill="FFFFFF"/>
        <w:spacing w:line="590" w:lineRule="atLeast"/>
        <w:ind w:firstLine="624"/>
        <w:rPr>
          <w:rFonts w:ascii="Calibri" w:eastAsia="宋体" w:hAnsi="Calibri" w:cs="Calibri"/>
          <w:color w:val="000000"/>
          <w:kern w:val="0"/>
          <w:szCs w:val="21"/>
        </w:rPr>
      </w:pPr>
      <w:r w:rsidRPr="00315AF3">
        <w:rPr>
          <w:rFonts w:ascii="仿宋" w:eastAsia="仿宋" w:hAnsi="仿宋" w:cs="Calibri" w:hint="eastAsia"/>
          <w:color w:val="000000"/>
          <w:spacing w:val="-4"/>
          <w:kern w:val="0"/>
          <w:sz w:val="32"/>
          <w:szCs w:val="32"/>
        </w:rPr>
        <w:t>2．绿色化改造：支持制造业企业应用先进适用技术，实施节水节材、有毒有害物质减量（替代）、基础制造工艺绿色化、再制造技术应用、生产设施协同资源化处理废弃物改造、废旧产品高值化资源利用和关键节能环保技术产业化建设改造，按其技术和设备投资额给予一年期贷款基准利率贴息补助，单个企业奖励最高不超过80万元。</w:t>
      </w:r>
    </w:p>
    <w:p w:rsidR="00315AF3" w:rsidRPr="00315AF3" w:rsidRDefault="00315AF3" w:rsidP="00315AF3">
      <w:pPr>
        <w:widowControl/>
        <w:shd w:val="clear" w:color="auto" w:fill="FFFFFF"/>
        <w:spacing w:line="590" w:lineRule="atLeast"/>
        <w:ind w:firstLine="624"/>
        <w:rPr>
          <w:rFonts w:ascii="Calibri" w:eastAsia="宋体" w:hAnsi="Calibri" w:cs="Calibri"/>
          <w:color w:val="000000"/>
          <w:kern w:val="0"/>
          <w:szCs w:val="21"/>
        </w:rPr>
      </w:pPr>
      <w:r w:rsidRPr="00315AF3">
        <w:rPr>
          <w:rFonts w:ascii="楷体" w:eastAsia="楷体" w:hAnsi="楷体" w:cs="Calibri" w:hint="eastAsia"/>
          <w:color w:val="000000"/>
          <w:spacing w:val="-4"/>
          <w:kern w:val="0"/>
          <w:sz w:val="32"/>
          <w:szCs w:val="32"/>
        </w:rPr>
        <w:t>（二）支持绿色制造</w:t>
      </w:r>
    </w:p>
    <w:p w:rsidR="00315AF3" w:rsidRPr="00315AF3" w:rsidRDefault="00315AF3" w:rsidP="00315AF3">
      <w:pPr>
        <w:widowControl/>
        <w:shd w:val="clear" w:color="auto" w:fill="FFFFFF"/>
        <w:spacing w:line="590" w:lineRule="atLeast"/>
        <w:ind w:firstLine="627"/>
        <w:rPr>
          <w:rFonts w:ascii="Calibri" w:eastAsia="宋体" w:hAnsi="Calibri" w:cs="Calibri"/>
          <w:color w:val="000000"/>
          <w:kern w:val="0"/>
          <w:szCs w:val="21"/>
        </w:rPr>
      </w:pPr>
      <w:r w:rsidRPr="00315AF3">
        <w:rPr>
          <w:rFonts w:ascii="仿宋" w:eastAsia="仿宋" w:hAnsi="仿宋" w:cs="Calibri" w:hint="eastAsia"/>
          <w:b/>
          <w:bCs/>
          <w:color w:val="000000"/>
          <w:spacing w:val="-4"/>
          <w:kern w:val="0"/>
          <w:sz w:val="32"/>
          <w:szCs w:val="32"/>
        </w:rPr>
        <w:t>1．绿色制造和体系建设</w:t>
      </w:r>
    </w:p>
    <w:p w:rsidR="00315AF3" w:rsidRPr="00315AF3" w:rsidRDefault="00315AF3" w:rsidP="00315AF3">
      <w:pPr>
        <w:widowControl/>
        <w:shd w:val="clear" w:color="auto" w:fill="FFFFFF"/>
        <w:spacing w:line="590" w:lineRule="atLeast"/>
        <w:ind w:firstLine="624"/>
        <w:rPr>
          <w:rFonts w:ascii="Calibri" w:eastAsia="宋体" w:hAnsi="Calibri" w:cs="Calibri"/>
          <w:color w:val="000000"/>
          <w:kern w:val="0"/>
          <w:szCs w:val="21"/>
        </w:rPr>
      </w:pPr>
      <w:r w:rsidRPr="00315AF3">
        <w:rPr>
          <w:rFonts w:ascii="仿宋" w:eastAsia="仿宋" w:hAnsi="仿宋" w:cs="Calibri" w:hint="eastAsia"/>
          <w:color w:val="000000"/>
          <w:spacing w:val="-4"/>
          <w:kern w:val="0"/>
          <w:sz w:val="32"/>
          <w:szCs w:val="32"/>
        </w:rPr>
        <w:t>（1）评定为国家、省级绿色工厂或绿色供应链，分别给予一次性奖励50万元、20万元；评定为国家、省级绿色设计产品，按照工信部“绿色产品标准清单”划分，属于不同标准的产品，每件分别给予一次性奖励20万元、5万元，同一企业按同一标准获评多个产品的，只给予一次奖励。</w:t>
      </w:r>
    </w:p>
    <w:p w:rsidR="00315AF3" w:rsidRPr="00315AF3" w:rsidRDefault="00315AF3" w:rsidP="00315AF3">
      <w:pPr>
        <w:widowControl/>
        <w:shd w:val="clear" w:color="auto" w:fill="FFFFFF"/>
        <w:spacing w:line="590" w:lineRule="atLeast"/>
        <w:ind w:firstLine="624"/>
        <w:rPr>
          <w:rFonts w:ascii="Calibri" w:eastAsia="宋体" w:hAnsi="Calibri" w:cs="Calibri"/>
          <w:color w:val="000000"/>
          <w:kern w:val="0"/>
          <w:szCs w:val="21"/>
        </w:rPr>
      </w:pPr>
      <w:r w:rsidRPr="00315AF3">
        <w:rPr>
          <w:rFonts w:ascii="仿宋" w:eastAsia="仿宋" w:hAnsi="仿宋" w:cs="Calibri" w:hint="eastAsia"/>
          <w:color w:val="000000"/>
          <w:spacing w:val="-4"/>
          <w:kern w:val="0"/>
          <w:sz w:val="32"/>
          <w:szCs w:val="32"/>
        </w:rPr>
        <w:t>（2）通过自愿性清洁生产审核验收的，给予一次性奖励3万元；通过能源审计的，给予一次性奖励3万元；通过能源管理体系认证或评价的，给予一次性奖励3万元。</w:t>
      </w:r>
    </w:p>
    <w:p w:rsidR="00315AF3" w:rsidRPr="00315AF3" w:rsidRDefault="00315AF3" w:rsidP="00315AF3">
      <w:pPr>
        <w:widowControl/>
        <w:shd w:val="clear" w:color="auto" w:fill="FFFFFF"/>
        <w:spacing w:line="590" w:lineRule="atLeast"/>
        <w:ind w:firstLine="624"/>
        <w:rPr>
          <w:rFonts w:ascii="Calibri" w:eastAsia="宋体" w:hAnsi="Calibri" w:cs="Calibri"/>
          <w:color w:val="000000"/>
          <w:kern w:val="0"/>
          <w:szCs w:val="21"/>
        </w:rPr>
      </w:pPr>
      <w:r w:rsidRPr="00315AF3">
        <w:rPr>
          <w:rFonts w:ascii="仿宋" w:eastAsia="仿宋" w:hAnsi="仿宋" w:cs="Calibri" w:hint="eastAsia"/>
          <w:color w:val="000000"/>
          <w:spacing w:val="-4"/>
          <w:kern w:val="0"/>
          <w:sz w:val="32"/>
          <w:szCs w:val="32"/>
        </w:rPr>
        <w:t>（3）入选国家、省、市其他各类推进节能与循环经济体系建设项目的，按照上级规定给予相应支持。</w:t>
      </w:r>
    </w:p>
    <w:p w:rsidR="00315AF3" w:rsidRPr="00315AF3" w:rsidRDefault="00315AF3" w:rsidP="00315AF3">
      <w:pPr>
        <w:widowControl/>
        <w:shd w:val="clear" w:color="auto" w:fill="FFFFFF"/>
        <w:spacing w:line="590" w:lineRule="atLeast"/>
        <w:ind w:firstLine="627"/>
        <w:rPr>
          <w:rFonts w:ascii="Calibri" w:eastAsia="宋体" w:hAnsi="Calibri" w:cs="Calibri"/>
          <w:color w:val="000000"/>
          <w:kern w:val="0"/>
          <w:szCs w:val="21"/>
        </w:rPr>
      </w:pPr>
      <w:r w:rsidRPr="00315AF3">
        <w:rPr>
          <w:rFonts w:ascii="仿宋" w:eastAsia="仿宋" w:hAnsi="仿宋" w:cs="Calibri" w:hint="eastAsia"/>
          <w:b/>
          <w:bCs/>
          <w:color w:val="000000"/>
          <w:spacing w:val="-4"/>
          <w:kern w:val="0"/>
          <w:sz w:val="32"/>
          <w:szCs w:val="32"/>
        </w:rPr>
        <w:lastRenderedPageBreak/>
        <w:t>2．节能环保产业化：</w:t>
      </w:r>
      <w:r w:rsidRPr="00315AF3">
        <w:rPr>
          <w:rFonts w:ascii="仿宋" w:eastAsia="仿宋" w:hAnsi="仿宋" w:cs="Calibri" w:hint="eastAsia"/>
          <w:color w:val="000000"/>
          <w:spacing w:val="-4"/>
          <w:kern w:val="0"/>
          <w:sz w:val="32"/>
          <w:szCs w:val="32"/>
        </w:rPr>
        <w:t>对使用能效信贷、绿色信贷的项目， 按其技术和设备投资额给予一年期财政贴息补助，单个企业最高不超过20万元。</w:t>
      </w:r>
    </w:p>
    <w:p w:rsidR="00315AF3" w:rsidRPr="00315AF3" w:rsidRDefault="00315AF3" w:rsidP="00315AF3">
      <w:pPr>
        <w:widowControl/>
        <w:shd w:val="clear" w:color="auto" w:fill="FFFFFF"/>
        <w:spacing w:line="590" w:lineRule="atLeast"/>
        <w:ind w:firstLine="627"/>
        <w:jc w:val="left"/>
        <w:rPr>
          <w:rFonts w:ascii="Calibri" w:eastAsia="宋体" w:hAnsi="Calibri" w:cs="Calibri"/>
          <w:color w:val="000000"/>
          <w:kern w:val="0"/>
          <w:szCs w:val="21"/>
        </w:rPr>
      </w:pPr>
      <w:r w:rsidRPr="00315AF3">
        <w:rPr>
          <w:rFonts w:ascii="仿宋" w:eastAsia="仿宋" w:hAnsi="仿宋" w:cs="Calibri" w:hint="eastAsia"/>
          <w:b/>
          <w:bCs/>
          <w:color w:val="000000"/>
          <w:spacing w:val="-4"/>
          <w:kern w:val="0"/>
          <w:sz w:val="32"/>
          <w:szCs w:val="32"/>
        </w:rPr>
        <w:t>3．支持淘汰落后：</w:t>
      </w:r>
      <w:r w:rsidRPr="00315AF3">
        <w:rPr>
          <w:rFonts w:ascii="仿宋" w:eastAsia="仿宋" w:hAnsi="仿宋" w:cs="Calibri" w:hint="eastAsia"/>
          <w:color w:val="000000"/>
          <w:spacing w:val="-4"/>
          <w:kern w:val="0"/>
          <w:sz w:val="32"/>
          <w:szCs w:val="32"/>
        </w:rPr>
        <w:t>推进“高能耗、高污染、低产出”行业综合整治，对涉及的电镀、印染、化工、涂层、木制品、塑管、小冶金、小铸件、小轧钢、制鞋、低端喷水织机、标识、废丝造粒、彩钢板等十四个行业企业和“散、乱、污”整治行业中的工业企业，自愿（不包括违法、破产）关停或者自行转产为我区鼓励类发展产业的，一次性补助其拆除生产设备评估价的35%，补助总额不超过其前三年的税收总和（化工行业不限贡献）。</w:t>
      </w:r>
    </w:p>
    <w:p w:rsidR="00315AF3" w:rsidRPr="00315AF3" w:rsidRDefault="00315AF3" w:rsidP="00315AF3">
      <w:pPr>
        <w:widowControl/>
        <w:shd w:val="clear" w:color="auto" w:fill="FFFFFF"/>
        <w:spacing w:line="590" w:lineRule="atLeast"/>
        <w:ind w:firstLine="624"/>
        <w:rPr>
          <w:rFonts w:ascii="Calibri" w:eastAsia="宋体" w:hAnsi="Calibri" w:cs="Calibri"/>
          <w:color w:val="000000"/>
          <w:kern w:val="0"/>
          <w:szCs w:val="21"/>
        </w:rPr>
      </w:pPr>
      <w:r w:rsidRPr="00315AF3">
        <w:rPr>
          <w:rFonts w:ascii="黑体" w:eastAsia="黑体" w:hAnsi="黑体" w:cs="Calibri" w:hint="eastAsia"/>
          <w:color w:val="000000"/>
          <w:spacing w:val="-4"/>
          <w:kern w:val="0"/>
          <w:sz w:val="32"/>
          <w:szCs w:val="32"/>
        </w:rPr>
        <w:t>七、创新驱动类</w:t>
      </w:r>
    </w:p>
    <w:p w:rsidR="00315AF3" w:rsidRPr="00315AF3" w:rsidRDefault="00315AF3" w:rsidP="00315AF3">
      <w:pPr>
        <w:widowControl/>
        <w:shd w:val="clear" w:color="auto" w:fill="FFFFFF"/>
        <w:spacing w:line="590" w:lineRule="atLeast"/>
        <w:ind w:firstLine="624"/>
        <w:rPr>
          <w:rFonts w:ascii="Calibri" w:eastAsia="宋体" w:hAnsi="Calibri" w:cs="Calibri"/>
          <w:color w:val="000000"/>
          <w:kern w:val="0"/>
          <w:szCs w:val="21"/>
        </w:rPr>
      </w:pPr>
      <w:r w:rsidRPr="00315AF3">
        <w:rPr>
          <w:rFonts w:ascii="楷体" w:eastAsia="楷体" w:hAnsi="楷体" w:cs="Calibri" w:hint="eastAsia"/>
          <w:color w:val="000000"/>
          <w:spacing w:val="-4"/>
          <w:kern w:val="0"/>
          <w:sz w:val="32"/>
          <w:szCs w:val="32"/>
        </w:rPr>
        <w:t>（一）质量强企奖励</w:t>
      </w:r>
    </w:p>
    <w:p w:rsidR="00315AF3" w:rsidRPr="00315AF3" w:rsidRDefault="00315AF3" w:rsidP="00315AF3">
      <w:pPr>
        <w:widowControl/>
        <w:shd w:val="clear" w:color="auto" w:fill="FFFFFF"/>
        <w:spacing w:line="590" w:lineRule="atLeast"/>
        <w:ind w:firstLine="624"/>
        <w:rPr>
          <w:rFonts w:ascii="Calibri" w:eastAsia="宋体" w:hAnsi="Calibri" w:cs="Calibri"/>
          <w:color w:val="000000"/>
          <w:kern w:val="0"/>
          <w:szCs w:val="21"/>
        </w:rPr>
      </w:pPr>
      <w:r w:rsidRPr="00315AF3">
        <w:rPr>
          <w:rFonts w:ascii="仿宋" w:eastAsia="仿宋" w:hAnsi="仿宋" w:cs="Calibri" w:hint="eastAsia"/>
          <w:color w:val="000000"/>
          <w:spacing w:val="-4"/>
          <w:kern w:val="0"/>
          <w:sz w:val="32"/>
          <w:szCs w:val="32"/>
        </w:rPr>
        <w:t>1．新获评中国质量奖、中国质量奖提名奖的，分别一次性奖励200万元、100万元。</w:t>
      </w:r>
    </w:p>
    <w:p w:rsidR="00315AF3" w:rsidRPr="00315AF3" w:rsidRDefault="00315AF3" w:rsidP="00315AF3">
      <w:pPr>
        <w:widowControl/>
        <w:shd w:val="clear" w:color="auto" w:fill="FFFFFF"/>
        <w:spacing w:line="590" w:lineRule="atLeast"/>
        <w:ind w:firstLine="624"/>
        <w:rPr>
          <w:rFonts w:ascii="Calibri" w:eastAsia="宋体" w:hAnsi="Calibri" w:cs="Calibri"/>
          <w:color w:val="000000"/>
          <w:kern w:val="0"/>
          <w:szCs w:val="21"/>
        </w:rPr>
      </w:pPr>
      <w:r w:rsidRPr="00315AF3">
        <w:rPr>
          <w:rFonts w:ascii="仿宋" w:eastAsia="仿宋" w:hAnsi="仿宋" w:cs="Calibri" w:hint="eastAsia"/>
          <w:color w:val="000000"/>
          <w:spacing w:val="-4"/>
          <w:kern w:val="0"/>
          <w:sz w:val="32"/>
          <w:szCs w:val="32"/>
        </w:rPr>
        <w:t>2．新获评江苏省省长质量奖、江苏省省长质量奖提名奖的，分别一次性奖励100万元、20万元。</w:t>
      </w:r>
    </w:p>
    <w:p w:rsidR="00315AF3" w:rsidRPr="00315AF3" w:rsidRDefault="00315AF3" w:rsidP="00315AF3">
      <w:pPr>
        <w:widowControl/>
        <w:shd w:val="clear" w:color="auto" w:fill="FFFFFF"/>
        <w:spacing w:line="590" w:lineRule="atLeast"/>
        <w:ind w:firstLine="624"/>
        <w:rPr>
          <w:rFonts w:ascii="Calibri" w:eastAsia="宋体" w:hAnsi="Calibri" w:cs="Calibri"/>
          <w:color w:val="000000"/>
          <w:kern w:val="0"/>
          <w:szCs w:val="21"/>
        </w:rPr>
      </w:pPr>
      <w:r w:rsidRPr="00315AF3">
        <w:rPr>
          <w:rFonts w:ascii="仿宋" w:eastAsia="仿宋" w:hAnsi="仿宋" w:cs="Calibri" w:hint="eastAsia"/>
          <w:color w:val="000000"/>
          <w:spacing w:val="-4"/>
          <w:kern w:val="0"/>
          <w:sz w:val="32"/>
          <w:szCs w:val="32"/>
        </w:rPr>
        <w:t>3．新获评苏州市市长质量奖、质量管理优秀奖，苏州市质量奖的，分别一次性奖励100万元、20万元、10万元。</w:t>
      </w:r>
    </w:p>
    <w:p w:rsidR="00315AF3" w:rsidRPr="00315AF3" w:rsidRDefault="00315AF3" w:rsidP="00315AF3">
      <w:pPr>
        <w:widowControl/>
        <w:shd w:val="clear" w:color="auto" w:fill="FFFFFF"/>
        <w:spacing w:line="570" w:lineRule="atLeast"/>
        <w:ind w:firstLine="624"/>
        <w:rPr>
          <w:rFonts w:ascii="Calibri" w:eastAsia="宋体" w:hAnsi="Calibri" w:cs="Calibri"/>
          <w:color w:val="000000"/>
          <w:kern w:val="0"/>
          <w:szCs w:val="21"/>
        </w:rPr>
      </w:pPr>
      <w:r w:rsidRPr="00315AF3">
        <w:rPr>
          <w:rFonts w:ascii="仿宋" w:eastAsia="仿宋" w:hAnsi="仿宋" w:cs="Calibri" w:hint="eastAsia"/>
          <w:color w:val="000000"/>
          <w:spacing w:val="-4"/>
          <w:kern w:val="0"/>
          <w:sz w:val="32"/>
          <w:szCs w:val="32"/>
        </w:rPr>
        <w:t>4.</w:t>
      </w:r>
      <w:r w:rsidRPr="00315AF3">
        <w:rPr>
          <w:rFonts w:ascii="Calibri" w:eastAsia="宋体" w:hAnsi="Calibri" w:cs="Calibri"/>
          <w:color w:val="000000"/>
          <w:spacing w:val="-4"/>
          <w:kern w:val="0"/>
          <w:szCs w:val="21"/>
        </w:rPr>
        <w:t> </w:t>
      </w:r>
      <w:r w:rsidRPr="00315AF3">
        <w:rPr>
          <w:rFonts w:ascii="仿宋" w:eastAsia="仿宋" w:hAnsi="仿宋" w:cs="Calibri" w:hint="eastAsia"/>
          <w:color w:val="000000"/>
          <w:spacing w:val="-4"/>
          <w:kern w:val="0"/>
          <w:sz w:val="32"/>
          <w:szCs w:val="32"/>
        </w:rPr>
        <w:t>对新认定为“江苏精品”品牌的，每件一次性奖励50万元；对新认定为“苏州制造 ”品牌的，每件一次性奖励20万元。</w:t>
      </w:r>
    </w:p>
    <w:p w:rsidR="00315AF3" w:rsidRPr="00315AF3" w:rsidRDefault="00315AF3" w:rsidP="00315AF3">
      <w:pPr>
        <w:widowControl/>
        <w:shd w:val="clear" w:color="auto" w:fill="FFFFFF"/>
        <w:spacing w:line="570" w:lineRule="atLeast"/>
        <w:ind w:firstLine="624"/>
        <w:rPr>
          <w:rFonts w:ascii="Calibri" w:eastAsia="宋体" w:hAnsi="Calibri" w:cs="Calibri"/>
          <w:color w:val="000000"/>
          <w:kern w:val="0"/>
          <w:szCs w:val="21"/>
        </w:rPr>
      </w:pPr>
      <w:r w:rsidRPr="00315AF3">
        <w:rPr>
          <w:rFonts w:ascii="楷体" w:eastAsia="楷体" w:hAnsi="楷体" w:cs="Calibri" w:hint="eastAsia"/>
          <w:color w:val="000000"/>
          <w:spacing w:val="-4"/>
          <w:kern w:val="0"/>
          <w:sz w:val="32"/>
          <w:szCs w:val="32"/>
        </w:rPr>
        <w:lastRenderedPageBreak/>
        <w:t>（二）技术标准奖励</w:t>
      </w:r>
    </w:p>
    <w:p w:rsidR="00315AF3" w:rsidRPr="00315AF3" w:rsidRDefault="00315AF3" w:rsidP="00315AF3">
      <w:pPr>
        <w:widowControl/>
        <w:shd w:val="clear" w:color="auto" w:fill="FFFFFF"/>
        <w:spacing w:line="570" w:lineRule="atLeast"/>
        <w:ind w:firstLine="624"/>
        <w:rPr>
          <w:rFonts w:ascii="Calibri" w:eastAsia="宋体" w:hAnsi="Calibri" w:cs="Calibri"/>
          <w:color w:val="000000"/>
          <w:kern w:val="0"/>
          <w:szCs w:val="21"/>
        </w:rPr>
      </w:pPr>
      <w:r w:rsidRPr="00315AF3">
        <w:rPr>
          <w:rFonts w:ascii="仿宋" w:eastAsia="仿宋" w:hAnsi="仿宋" w:cs="Calibri" w:hint="eastAsia"/>
          <w:color w:val="000000"/>
          <w:spacing w:val="-4"/>
          <w:kern w:val="0"/>
          <w:sz w:val="32"/>
          <w:szCs w:val="32"/>
        </w:rPr>
        <w:t>1．新承担国际专业标准化技术委员会工作的单位，一次性奖励300万元，分技术委员会或工作组（秘书处）工作的，一次性奖励100万元。</w:t>
      </w:r>
    </w:p>
    <w:p w:rsidR="00315AF3" w:rsidRPr="00315AF3" w:rsidRDefault="00315AF3" w:rsidP="00315AF3">
      <w:pPr>
        <w:widowControl/>
        <w:shd w:val="clear" w:color="auto" w:fill="FFFFFF"/>
        <w:spacing w:line="570" w:lineRule="atLeast"/>
        <w:ind w:firstLine="624"/>
        <w:rPr>
          <w:rFonts w:ascii="Calibri" w:eastAsia="宋体" w:hAnsi="Calibri" w:cs="Calibri"/>
          <w:color w:val="000000"/>
          <w:kern w:val="0"/>
          <w:szCs w:val="21"/>
        </w:rPr>
      </w:pPr>
      <w:r w:rsidRPr="00315AF3">
        <w:rPr>
          <w:rFonts w:ascii="仿宋" w:eastAsia="仿宋" w:hAnsi="仿宋" w:cs="Calibri" w:hint="eastAsia"/>
          <w:color w:val="000000"/>
          <w:spacing w:val="-4"/>
          <w:kern w:val="0"/>
          <w:sz w:val="32"/>
          <w:szCs w:val="32"/>
        </w:rPr>
        <w:t>2．新承担全国专业标准化技术委员会、分技术委员会（秘书处）工作的单位，分别一次性奖励50万元、30万元。</w:t>
      </w:r>
    </w:p>
    <w:p w:rsidR="00315AF3" w:rsidRPr="00315AF3" w:rsidRDefault="00315AF3" w:rsidP="00315AF3">
      <w:pPr>
        <w:widowControl/>
        <w:shd w:val="clear" w:color="auto" w:fill="FFFFFF"/>
        <w:spacing w:line="570" w:lineRule="atLeast"/>
        <w:ind w:firstLine="624"/>
        <w:rPr>
          <w:rFonts w:ascii="Calibri" w:eastAsia="宋体" w:hAnsi="Calibri" w:cs="Calibri"/>
          <w:color w:val="000000"/>
          <w:kern w:val="0"/>
          <w:szCs w:val="21"/>
        </w:rPr>
      </w:pPr>
      <w:r w:rsidRPr="00315AF3">
        <w:rPr>
          <w:rFonts w:ascii="仿宋" w:eastAsia="仿宋" w:hAnsi="仿宋" w:cs="Calibri" w:hint="eastAsia"/>
          <w:color w:val="000000"/>
          <w:spacing w:val="-4"/>
          <w:kern w:val="0"/>
          <w:sz w:val="32"/>
          <w:szCs w:val="32"/>
        </w:rPr>
        <w:t>3．新批准为国际标准、国家标准、行业标准第一起草单位并发布实施的，分别一次性奖励100万元、50万元、20万元。对参与国际标准制定的单位，一次性奖励60万元；对参与国家标准制定的单位，按照起草单位排名，第二至第五位分别给予每项30万元、20万元、10万元、5万元奖励；对参与行业标准制定的单位，按照起草单位排名，第二至第五位分别给予每项12万元、8万元、4万元、2万元奖励。所有标准修订项目的奖励额度均按相应标准制定项目的60%进行。</w:t>
      </w:r>
    </w:p>
    <w:p w:rsidR="00315AF3" w:rsidRPr="00315AF3" w:rsidRDefault="00315AF3" w:rsidP="00315AF3">
      <w:pPr>
        <w:widowControl/>
        <w:shd w:val="clear" w:color="auto" w:fill="FFFFFF"/>
        <w:spacing w:line="570" w:lineRule="atLeast"/>
        <w:ind w:firstLine="624"/>
        <w:rPr>
          <w:rFonts w:ascii="Calibri" w:eastAsia="宋体" w:hAnsi="Calibri" w:cs="Calibri"/>
          <w:color w:val="000000"/>
          <w:kern w:val="0"/>
          <w:szCs w:val="21"/>
        </w:rPr>
      </w:pPr>
      <w:r w:rsidRPr="00315AF3">
        <w:rPr>
          <w:rFonts w:ascii="仿宋" w:eastAsia="仿宋" w:hAnsi="仿宋" w:cs="Calibri" w:hint="eastAsia"/>
          <w:color w:val="000000"/>
          <w:spacing w:val="-4"/>
          <w:kern w:val="0"/>
          <w:sz w:val="32"/>
          <w:szCs w:val="32"/>
        </w:rPr>
        <w:t>4．新组织制定团体标准并发布实施的，一次性奖励10万元；团体标准第一起草单位奖励10万元。</w:t>
      </w:r>
    </w:p>
    <w:p w:rsidR="00315AF3" w:rsidRPr="00315AF3" w:rsidRDefault="00315AF3" w:rsidP="00315AF3">
      <w:pPr>
        <w:widowControl/>
        <w:shd w:val="clear" w:color="auto" w:fill="FFFFFF"/>
        <w:spacing w:line="570" w:lineRule="atLeast"/>
        <w:ind w:firstLine="624"/>
        <w:rPr>
          <w:rFonts w:ascii="Calibri" w:eastAsia="宋体" w:hAnsi="Calibri" w:cs="Calibri"/>
          <w:color w:val="000000"/>
          <w:kern w:val="0"/>
          <w:szCs w:val="21"/>
        </w:rPr>
      </w:pPr>
      <w:r w:rsidRPr="00315AF3">
        <w:rPr>
          <w:rFonts w:ascii="仿宋" w:eastAsia="仿宋" w:hAnsi="仿宋" w:cs="Calibri" w:hint="eastAsia"/>
          <w:color w:val="000000"/>
          <w:spacing w:val="-4"/>
          <w:kern w:val="0"/>
          <w:sz w:val="32"/>
          <w:szCs w:val="32"/>
        </w:rPr>
        <w:t>5．新获评国家级、省级标准化示范项目并验收通过的，分别一次性奖励30万元、10万元。</w:t>
      </w:r>
    </w:p>
    <w:p w:rsidR="00315AF3" w:rsidRPr="00315AF3" w:rsidRDefault="00315AF3" w:rsidP="00315AF3">
      <w:pPr>
        <w:widowControl/>
        <w:shd w:val="clear" w:color="auto" w:fill="FFFFFF"/>
        <w:spacing w:line="570" w:lineRule="atLeast"/>
        <w:ind w:firstLine="624"/>
        <w:rPr>
          <w:rFonts w:ascii="Calibri" w:eastAsia="宋体" w:hAnsi="Calibri" w:cs="Calibri"/>
          <w:color w:val="000000"/>
          <w:kern w:val="0"/>
          <w:szCs w:val="21"/>
        </w:rPr>
      </w:pPr>
      <w:r w:rsidRPr="00315AF3">
        <w:rPr>
          <w:rFonts w:ascii="仿宋" w:eastAsia="仿宋" w:hAnsi="仿宋" w:cs="Calibri" w:hint="eastAsia"/>
          <w:color w:val="000000"/>
          <w:spacing w:val="-4"/>
          <w:kern w:val="0"/>
          <w:sz w:val="32"/>
          <w:szCs w:val="32"/>
        </w:rPr>
        <w:t>6．被新批准为省级地方标准、苏州地方标准主要起草单位并发布实施的，分别一次性奖励20万元、10万元。</w:t>
      </w:r>
    </w:p>
    <w:p w:rsidR="00315AF3" w:rsidRPr="00315AF3" w:rsidRDefault="00315AF3" w:rsidP="00315AF3">
      <w:pPr>
        <w:widowControl/>
        <w:shd w:val="clear" w:color="auto" w:fill="FFFFFF"/>
        <w:spacing w:line="570" w:lineRule="atLeast"/>
        <w:ind w:firstLine="624"/>
        <w:rPr>
          <w:rFonts w:ascii="Calibri" w:eastAsia="宋体" w:hAnsi="Calibri" w:cs="Calibri"/>
          <w:color w:val="000000"/>
          <w:kern w:val="0"/>
          <w:szCs w:val="21"/>
        </w:rPr>
      </w:pPr>
      <w:r w:rsidRPr="00315AF3">
        <w:rPr>
          <w:rFonts w:ascii="仿宋" w:eastAsia="仿宋" w:hAnsi="仿宋" w:cs="Calibri" w:hint="eastAsia"/>
          <w:color w:val="000000"/>
          <w:spacing w:val="-4"/>
          <w:kern w:val="0"/>
          <w:sz w:val="32"/>
          <w:szCs w:val="32"/>
        </w:rPr>
        <w:t>7．新采用国际标准、国外先进标准组织生产的，每通过采标验收一项，分别一次性奖励1万元。</w:t>
      </w:r>
    </w:p>
    <w:p w:rsidR="00315AF3" w:rsidRPr="00315AF3" w:rsidRDefault="00315AF3" w:rsidP="00315AF3">
      <w:pPr>
        <w:widowControl/>
        <w:shd w:val="clear" w:color="auto" w:fill="FFFFFF"/>
        <w:spacing w:line="590" w:lineRule="atLeast"/>
        <w:ind w:firstLine="624"/>
        <w:rPr>
          <w:rFonts w:ascii="Calibri" w:eastAsia="宋体" w:hAnsi="Calibri" w:cs="Calibri"/>
          <w:color w:val="000000"/>
          <w:kern w:val="0"/>
          <w:szCs w:val="21"/>
        </w:rPr>
      </w:pPr>
      <w:r w:rsidRPr="00315AF3">
        <w:rPr>
          <w:rFonts w:ascii="仿宋" w:eastAsia="仿宋" w:hAnsi="仿宋" w:cs="Calibri" w:hint="eastAsia"/>
          <w:color w:val="000000"/>
          <w:spacing w:val="-4"/>
          <w:kern w:val="0"/>
          <w:sz w:val="32"/>
          <w:szCs w:val="32"/>
        </w:rPr>
        <w:lastRenderedPageBreak/>
        <w:t>8．当年度引进或取得国际标准化技术组织注册专家、全国标准化专业技术委员会委员的单位，分别奖励30万元、20万元。</w:t>
      </w:r>
    </w:p>
    <w:p w:rsidR="00315AF3" w:rsidRPr="00315AF3" w:rsidRDefault="00315AF3" w:rsidP="00315AF3">
      <w:pPr>
        <w:widowControl/>
        <w:shd w:val="clear" w:color="auto" w:fill="FFFFFF"/>
        <w:spacing w:line="590" w:lineRule="atLeast"/>
        <w:ind w:firstLine="624"/>
        <w:rPr>
          <w:rFonts w:ascii="Calibri" w:eastAsia="宋体" w:hAnsi="Calibri" w:cs="Calibri"/>
          <w:color w:val="000000"/>
          <w:kern w:val="0"/>
          <w:szCs w:val="21"/>
        </w:rPr>
      </w:pPr>
      <w:r w:rsidRPr="00315AF3">
        <w:rPr>
          <w:rFonts w:ascii="仿宋" w:eastAsia="仿宋" w:hAnsi="仿宋" w:cs="Calibri" w:hint="eastAsia"/>
          <w:color w:val="000000"/>
          <w:spacing w:val="-4"/>
          <w:kern w:val="0"/>
          <w:sz w:val="32"/>
          <w:szCs w:val="32"/>
        </w:rPr>
        <w:t>9．当年度承办国内外重大标准化活动的单位，一次性奖励5万元至10万元。</w:t>
      </w:r>
    </w:p>
    <w:p w:rsidR="00315AF3" w:rsidRPr="00315AF3" w:rsidRDefault="00315AF3" w:rsidP="00315AF3">
      <w:pPr>
        <w:widowControl/>
        <w:shd w:val="clear" w:color="auto" w:fill="FFFFFF"/>
        <w:spacing w:line="590" w:lineRule="atLeast"/>
        <w:ind w:firstLine="624"/>
        <w:rPr>
          <w:rFonts w:ascii="Calibri" w:eastAsia="宋体" w:hAnsi="Calibri" w:cs="Calibri"/>
          <w:color w:val="000000"/>
          <w:kern w:val="0"/>
          <w:szCs w:val="21"/>
        </w:rPr>
      </w:pPr>
      <w:r w:rsidRPr="00315AF3">
        <w:rPr>
          <w:rFonts w:ascii="仿宋" w:eastAsia="仿宋" w:hAnsi="仿宋" w:cs="Calibri" w:hint="eastAsia"/>
          <w:color w:val="000000"/>
          <w:spacing w:val="-4"/>
          <w:kern w:val="0"/>
          <w:sz w:val="32"/>
          <w:szCs w:val="32"/>
        </w:rPr>
        <w:t>10．新承担地方专业标准化技术委员会、分技术委员会（秘书处）工作的企业（单位），分别一次性奖励10万元。</w:t>
      </w:r>
    </w:p>
    <w:p w:rsidR="00315AF3" w:rsidRPr="00315AF3" w:rsidRDefault="00315AF3" w:rsidP="00315AF3">
      <w:pPr>
        <w:widowControl/>
        <w:shd w:val="clear" w:color="auto" w:fill="FFFFFF"/>
        <w:spacing w:line="590" w:lineRule="atLeast"/>
        <w:ind w:firstLine="624"/>
        <w:rPr>
          <w:rFonts w:ascii="Calibri" w:eastAsia="宋体" w:hAnsi="Calibri" w:cs="Calibri"/>
          <w:color w:val="000000"/>
          <w:kern w:val="0"/>
          <w:szCs w:val="21"/>
        </w:rPr>
      </w:pPr>
      <w:r w:rsidRPr="00315AF3">
        <w:rPr>
          <w:rFonts w:ascii="楷体" w:eastAsia="楷体" w:hAnsi="楷体" w:cs="Calibri" w:hint="eastAsia"/>
          <w:color w:val="000000"/>
          <w:spacing w:val="-4"/>
          <w:kern w:val="0"/>
          <w:sz w:val="32"/>
          <w:szCs w:val="32"/>
        </w:rPr>
        <w:t>（三）商标战略奖励</w:t>
      </w:r>
    </w:p>
    <w:p w:rsidR="00315AF3" w:rsidRPr="00315AF3" w:rsidRDefault="00315AF3" w:rsidP="00315AF3">
      <w:pPr>
        <w:widowControl/>
        <w:shd w:val="clear" w:color="auto" w:fill="FFFFFF"/>
        <w:spacing w:line="590" w:lineRule="atLeast"/>
        <w:ind w:firstLine="624"/>
        <w:rPr>
          <w:rFonts w:ascii="Calibri" w:eastAsia="宋体" w:hAnsi="Calibri" w:cs="Calibri"/>
          <w:color w:val="000000"/>
          <w:kern w:val="0"/>
          <w:szCs w:val="21"/>
        </w:rPr>
      </w:pPr>
      <w:r w:rsidRPr="00315AF3">
        <w:rPr>
          <w:rFonts w:ascii="仿宋" w:eastAsia="仿宋" w:hAnsi="仿宋" w:cs="Calibri" w:hint="eastAsia"/>
          <w:color w:val="000000"/>
          <w:spacing w:val="-4"/>
          <w:kern w:val="0"/>
          <w:sz w:val="32"/>
          <w:szCs w:val="32"/>
        </w:rPr>
        <w:t>1．在境外新获核准注册的商标：通过境外单一国注册的，以一份注册证（或证明文件）为一件，一次性奖励4000元/件；当年度注册多件商标的，单个企业限报10件；通过马德里商标国际注册体系注册的，以国际局核发的注册证上载明的被指定缔约国的累计数量为标准，给予每件5000元奖励，每延伸1个国家或地区给予2000元奖励，当年度累计奖励不超过20万元。</w:t>
      </w:r>
    </w:p>
    <w:p w:rsidR="00315AF3" w:rsidRPr="00315AF3" w:rsidRDefault="00315AF3" w:rsidP="00315AF3">
      <w:pPr>
        <w:widowControl/>
        <w:shd w:val="clear" w:color="auto" w:fill="FFFFFF"/>
        <w:spacing w:line="590" w:lineRule="atLeast"/>
        <w:ind w:firstLine="624"/>
        <w:rPr>
          <w:rFonts w:ascii="Calibri" w:eastAsia="宋体" w:hAnsi="Calibri" w:cs="Calibri"/>
          <w:color w:val="000000"/>
          <w:kern w:val="0"/>
          <w:szCs w:val="21"/>
        </w:rPr>
      </w:pPr>
      <w:r w:rsidRPr="00315AF3">
        <w:rPr>
          <w:rFonts w:ascii="仿宋" w:eastAsia="仿宋" w:hAnsi="仿宋" w:cs="Calibri" w:hint="eastAsia"/>
          <w:color w:val="000000"/>
          <w:spacing w:val="-4"/>
          <w:kern w:val="0"/>
          <w:sz w:val="32"/>
          <w:szCs w:val="32"/>
        </w:rPr>
        <w:t>2．新认定为中国驰名商标（行政认定），一次性奖励100万元/件。</w:t>
      </w:r>
    </w:p>
    <w:p w:rsidR="00315AF3" w:rsidRPr="00315AF3" w:rsidRDefault="00315AF3" w:rsidP="00315AF3">
      <w:pPr>
        <w:widowControl/>
        <w:shd w:val="clear" w:color="auto" w:fill="FFFFFF"/>
        <w:spacing w:line="590" w:lineRule="atLeast"/>
        <w:ind w:firstLine="624"/>
        <w:rPr>
          <w:rFonts w:ascii="Calibri" w:eastAsia="宋体" w:hAnsi="Calibri" w:cs="Calibri"/>
          <w:color w:val="000000"/>
          <w:kern w:val="0"/>
          <w:szCs w:val="21"/>
        </w:rPr>
      </w:pPr>
      <w:r w:rsidRPr="00315AF3">
        <w:rPr>
          <w:rFonts w:ascii="楷体" w:eastAsia="楷体" w:hAnsi="楷体" w:cs="Calibri" w:hint="eastAsia"/>
          <w:color w:val="000000"/>
          <w:spacing w:val="-4"/>
          <w:kern w:val="0"/>
          <w:sz w:val="32"/>
          <w:szCs w:val="32"/>
        </w:rPr>
        <w:t>（四）企业诚信奖励</w:t>
      </w:r>
    </w:p>
    <w:p w:rsidR="00315AF3" w:rsidRPr="00315AF3" w:rsidRDefault="00315AF3" w:rsidP="00315AF3">
      <w:pPr>
        <w:widowControl/>
        <w:shd w:val="clear" w:color="auto" w:fill="FFFFFF"/>
        <w:spacing w:line="590" w:lineRule="atLeast"/>
        <w:ind w:firstLine="624"/>
        <w:rPr>
          <w:rFonts w:ascii="Calibri" w:eastAsia="宋体" w:hAnsi="Calibri" w:cs="Calibri"/>
          <w:color w:val="000000"/>
          <w:kern w:val="0"/>
          <w:szCs w:val="21"/>
        </w:rPr>
      </w:pPr>
      <w:r w:rsidRPr="00315AF3">
        <w:rPr>
          <w:rFonts w:ascii="仿宋" w:eastAsia="仿宋" w:hAnsi="仿宋" w:cs="Calibri" w:hint="eastAsia"/>
          <w:color w:val="000000"/>
          <w:spacing w:val="-4"/>
          <w:kern w:val="0"/>
          <w:sz w:val="32"/>
          <w:szCs w:val="32"/>
        </w:rPr>
        <w:t>1．新认定为国家级守合同重信用企业的，一次性奖励10万元。</w:t>
      </w:r>
    </w:p>
    <w:p w:rsidR="00315AF3" w:rsidRPr="00315AF3" w:rsidRDefault="00315AF3" w:rsidP="00315AF3">
      <w:pPr>
        <w:widowControl/>
        <w:shd w:val="clear" w:color="auto" w:fill="FFFFFF"/>
        <w:spacing w:line="590" w:lineRule="atLeast"/>
        <w:ind w:firstLine="624"/>
        <w:rPr>
          <w:rFonts w:ascii="Calibri" w:eastAsia="宋体" w:hAnsi="Calibri" w:cs="Calibri"/>
          <w:color w:val="000000"/>
          <w:kern w:val="0"/>
          <w:szCs w:val="21"/>
        </w:rPr>
      </w:pPr>
      <w:r w:rsidRPr="00315AF3">
        <w:rPr>
          <w:rFonts w:ascii="仿宋" w:eastAsia="仿宋" w:hAnsi="仿宋" w:cs="Calibri" w:hint="eastAsia"/>
          <w:color w:val="000000"/>
          <w:spacing w:val="-4"/>
          <w:kern w:val="0"/>
          <w:sz w:val="32"/>
          <w:szCs w:val="32"/>
        </w:rPr>
        <w:t>2．新获评省级AAA、AA质量信用企业的，分别一次性奖励20万元、10万元。</w:t>
      </w:r>
    </w:p>
    <w:p w:rsidR="00315AF3" w:rsidRPr="00315AF3" w:rsidRDefault="00315AF3" w:rsidP="00315AF3">
      <w:pPr>
        <w:widowControl/>
        <w:shd w:val="clear" w:color="auto" w:fill="FFFFFF"/>
        <w:spacing w:line="590" w:lineRule="atLeast"/>
        <w:ind w:firstLine="624"/>
        <w:rPr>
          <w:rFonts w:ascii="Calibri" w:eastAsia="宋体" w:hAnsi="Calibri" w:cs="Calibri"/>
          <w:color w:val="000000"/>
          <w:kern w:val="0"/>
          <w:szCs w:val="21"/>
        </w:rPr>
      </w:pPr>
      <w:r w:rsidRPr="00315AF3">
        <w:rPr>
          <w:rFonts w:ascii="楷体" w:eastAsia="楷体" w:hAnsi="楷体" w:cs="Calibri" w:hint="eastAsia"/>
          <w:color w:val="000000"/>
          <w:spacing w:val="-4"/>
          <w:kern w:val="0"/>
          <w:sz w:val="32"/>
          <w:szCs w:val="32"/>
        </w:rPr>
        <w:lastRenderedPageBreak/>
        <w:t>（五）加强科技创新</w:t>
      </w:r>
    </w:p>
    <w:p w:rsidR="00315AF3" w:rsidRPr="00315AF3" w:rsidRDefault="00315AF3" w:rsidP="00315AF3">
      <w:pPr>
        <w:widowControl/>
        <w:shd w:val="clear" w:color="auto" w:fill="FFFFFF"/>
        <w:spacing w:line="590" w:lineRule="atLeast"/>
        <w:ind w:firstLine="624"/>
        <w:rPr>
          <w:rFonts w:ascii="Calibri" w:eastAsia="宋体" w:hAnsi="Calibri" w:cs="Calibri"/>
          <w:color w:val="000000"/>
          <w:kern w:val="0"/>
          <w:szCs w:val="21"/>
        </w:rPr>
      </w:pPr>
      <w:r w:rsidRPr="00315AF3">
        <w:rPr>
          <w:rFonts w:ascii="仿宋" w:eastAsia="仿宋" w:hAnsi="仿宋" w:cs="Calibri" w:hint="eastAsia"/>
          <w:color w:val="000000"/>
          <w:spacing w:val="-4"/>
          <w:kern w:val="0"/>
          <w:sz w:val="32"/>
          <w:szCs w:val="32"/>
        </w:rPr>
        <w:t>1．对入选上级高新技术企业培育库的企业在培育期内申报高新技术企业获受理，给予5万元奖励；对首次认定的高新技术企业给予15万元奖励，对再次认定的高新技术企业，给予10万元奖励；按照苏州市相关文件条款，对市级高新技术企业奖励、市企业研发费用奖励（每年最高300万元）、苏州市“独角兽”企业培育库入库企业研发后补助（累计不超过1000万元）和首次列入苏州市“独角兽”企业名单或首次列入国际国内知名机构发布的“独角兽”榜单企业奖励（最高一次性200万元）等政策，按比例承担；对新注册的科技型企业，自注册次年起，连续三年给予研发投入后补助，补助金额为企业在税务部门申报上年度研发费用的20%，上限20万元/年；对首次认定的技术先进型服务企业，给予10万元奖励；在孵化期内每培育1家高新技术企业（含技术先进型服务企业），给予载体运营机构10万元奖励；对载体运营机构参加省、市绩效评价并获得奖补的，给予1：0.5联动支持。</w:t>
      </w:r>
    </w:p>
    <w:p w:rsidR="00315AF3" w:rsidRPr="00315AF3" w:rsidRDefault="00315AF3" w:rsidP="00315AF3">
      <w:pPr>
        <w:widowControl/>
        <w:shd w:val="clear" w:color="auto" w:fill="FFFFFF"/>
        <w:spacing w:line="590" w:lineRule="atLeast"/>
        <w:ind w:firstLine="624"/>
        <w:rPr>
          <w:rFonts w:ascii="Calibri" w:eastAsia="宋体" w:hAnsi="Calibri" w:cs="Calibri"/>
          <w:color w:val="000000"/>
          <w:kern w:val="0"/>
          <w:szCs w:val="21"/>
        </w:rPr>
      </w:pPr>
      <w:r w:rsidRPr="00315AF3">
        <w:rPr>
          <w:rFonts w:ascii="仿宋" w:eastAsia="仿宋" w:hAnsi="仿宋" w:cs="Calibri" w:hint="eastAsia"/>
          <w:color w:val="000000"/>
          <w:spacing w:val="-4"/>
          <w:kern w:val="0"/>
          <w:sz w:val="32"/>
          <w:szCs w:val="32"/>
        </w:rPr>
        <w:t>2．新获批的国家、省级企业研发机构（含国家级工程研究中心或工程实验室、省级工程研究中心或工程实验室），分别一次性奖励100万元、30万元，并按省级、市级研发机构绩效评估结果分别给予10万元、5万元奖励；“新地标”企业、“瞪羚”企业及创新领军型企业与“大院大所”长期稳定合作共建高质量企业研发机构，每家企业最高奖励200万元；</w:t>
      </w:r>
      <w:r w:rsidRPr="00315AF3">
        <w:rPr>
          <w:rFonts w:ascii="仿宋" w:eastAsia="仿宋" w:hAnsi="仿宋" w:cs="Calibri" w:hint="eastAsia"/>
          <w:color w:val="000000"/>
          <w:spacing w:val="-4"/>
          <w:kern w:val="0"/>
          <w:sz w:val="32"/>
          <w:szCs w:val="32"/>
        </w:rPr>
        <w:lastRenderedPageBreak/>
        <w:t>新认定为国家级、省级科技企业孵化器的，分别一次性奖励100万元、50万元；鼓励企业围绕重点发展领域自建专业孵化器，对孵化项目年开票销售总额首次超过1000万元、5000万元和1亿元的，分别给予10万元、50万元、100万元的奖励，累计奖励不超过100万元。</w:t>
      </w:r>
    </w:p>
    <w:p w:rsidR="00315AF3" w:rsidRPr="00315AF3" w:rsidRDefault="00315AF3" w:rsidP="00315AF3">
      <w:pPr>
        <w:widowControl/>
        <w:shd w:val="clear" w:color="auto" w:fill="FFFFFF"/>
        <w:spacing w:line="590" w:lineRule="atLeast"/>
        <w:ind w:firstLine="624"/>
        <w:rPr>
          <w:rFonts w:ascii="Calibri" w:eastAsia="宋体" w:hAnsi="Calibri" w:cs="Calibri"/>
          <w:color w:val="000000"/>
          <w:kern w:val="0"/>
          <w:szCs w:val="21"/>
        </w:rPr>
      </w:pPr>
      <w:r w:rsidRPr="00315AF3">
        <w:rPr>
          <w:rFonts w:ascii="仿宋" w:eastAsia="仿宋" w:hAnsi="仿宋" w:cs="Calibri" w:hint="eastAsia"/>
          <w:color w:val="000000"/>
          <w:spacing w:val="-4"/>
          <w:kern w:val="0"/>
          <w:sz w:val="32"/>
          <w:szCs w:val="32"/>
        </w:rPr>
        <w:t>3．对新入选的省农业科技型企业，给予5万元奖励；新入选本级农业和社发科技计划项目的，实行后补助政策（其中区级医疗卫生项目给予3万元/个补助；支出小于3万元的，按实际补助）；新入选区级农业科技示范基地的，分两次共补助20万元/个（两年一评）。</w:t>
      </w:r>
    </w:p>
    <w:p w:rsidR="00315AF3" w:rsidRPr="00315AF3" w:rsidRDefault="00315AF3" w:rsidP="00315AF3">
      <w:pPr>
        <w:widowControl/>
        <w:shd w:val="clear" w:color="auto" w:fill="FFFFFF"/>
        <w:spacing w:line="590" w:lineRule="atLeast"/>
        <w:ind w:firstLine="624"/>
        <w:rPr>
          <w:rFonts w:ascii="Calibri" w:eastAsia="宋体" w:hAnsi="Calibri" w:cs="Calibri"/>
          <w:color w:val="000000"/>
          <w:kern w:val="0"/>
          <w:szCs w:val="21"/>
        </w:rPr>
      </w:pPr>
      <w:r w:rsidRPr="00315AF3">
        <w:rPr>
          <w:rFonts w:ascii="仿宋" w:eastAsia="仿宋" w:hAnsi="仿宋" w:cs="Calibri" w:hint="eastAsia"/>
          <w:color w:val="000000"/>
          <w:spacing w:val="-4"/>
          <w:kern w:val="0"/>
          <w:sz w:val="32"/>
          <w:szCs w:val="32"/>
        </w:rPr>
        <w:t>4．对获得国家科学技术奖奖项的第一完成单位和参与单位，一次性分别给予100万元和20万元奖励；对获得江苏省科学技术奖一、二、三等奖项的第一完成单位，一次性分别给予15万元、10万元和5万元奖励。</w:t>
      </w:r>
    </w:p>
    <w:p w:rsidR="00315AF3" w:rsidRPr="00315AF3" w:rsidRDefault="00315AF3" w:rsidP="00315AF3">
      <w:pPr>
        <w:widowControl/>
        <w:shd w:val="clear" w:color="auto" w:fill="FFFFFF"/>
        <w:spacing w:line="590" w:lineRule="atLeast"/>
        <w:ind w:firstLine="624"/>
        <w:rPr>
          <w:rFonts w:ascii="Calibri" w:eastAsia="宋体" w:hAnsi="Calibri" w:cs="Calibri"/>
          <w:color w:val="000000"/>
          <w:kern w:val="0"/>
          <w:szCs w:val="21"/>
        </w:rPr>
      </w:pPr>
      <w:r w:rsidRPr="00315AF3">
        <w:rPr>
          <w:rFonts w:ascii="仿宋" w:eastAsia="仿宋" w:hAnsi="仿宋" w:cs="Calibri" w:hint="eastAsia"/>
          <w:color w:val="000000"/>
          <w:spacing w:val="-4"/>
          <w:kern w:val="0"/>
          <w:sz w:val="32"/>
          <w:szCs w:val="32"/>
        </w:rPr>
        <w:t>5．推进长三角生态绿色一体化发展示范区创新共同体建设，设立“科技创新券”，支持企业面向示范区、长三角区域及更广范围购买科技服务，对符合条件的企业，每年发放额度最高50万元；对获得省级科技部门立项的长三角生态绿色一体化发展示范区协同示范项目，每项最高支持30万元；对参加示范区联合创新挑战活动，对接吴江企业科技创新需求的优胜单位，最高奖励10万元。</w:t>
      </w:r>
    </w:p>
    <w:p w:rsidR="00315AF3" w:rsidRPr="00315AF3" w:rsidRDefault="00315AF3" w:rsidP="00315AF3">
      <w:pPr>
        <w:widowControl/>
        <w:shd w:val="clear" w:color="auto" w:fill="FFFFFF"/>
        <w:spacing w:line="590" w:lineRule="atLeast"/>
        <w:ind w:firstLine="624"/>
        <w:rPr>
          <w:rFonts w:ascii="Calibri" w:eastAsia="宋体" w:hAnsi="Calibri" w:cs="Calibri"/>
          <w:color w:val="000000"/>
          <w:kern w:val="0"/>
          <w:szCs w:val="21"/>
        </w:rPr>
      </w:pPr>
      <w:r w:rsidRPr="00315AF3">
        <w:rPr>
          <w:rFonts w:ascii="仿宋" w:eastAsia="仿宋" w:hAnsi="仿宋" w:cs="Calibri" w:hint="eastAsia"/>
          <w:color w:val="000000"/>
          <w:spacing w:val="-4"/>
          <w:kern w:val="0"/>
          <w:sz w:val="32"/>
          <w:szCs w:val="32"/>
        </w:rPr>
        <w:lastRenderedPageBreak/>
        <w:t>6．科技金融。由区财政每年安排500万元资金指标，省、市、区三级联动支持科技信贷风险补偿，促进合作银行给予放大10倍以上科技贷款。</w:t>
      </w:r>
    </w:p>
    <w:p w:rsidR="00315AF3" w:rsidRPr="00315AF3" w:rsidRDefault="00315AF3" w:rsidP="00315AF3">
      <w:pPr>
        <w:widowControl/>
        <w:shd w:val="clear" w:color="auto" w:fill="FFFFFF"/>
        <w:spacing w:line="590" w:lineRule="atLeast"/>
        <w:ind w:firstLine="624"/>
        <w:rPr>
          <w:rFonts w:ascii="Calibri" w:eastAsia="宋体" w:hAnsi="Calibri" w:cs="Calibri"/>
          <w:color w:val="000000"/>
          <w:kern w:val="0"/>
          <w:szCs w:val="21"/>
        </w:rPr>
      </w:pPr>
      <w:r w:rsidRPr="00315AF3">
        <w:rPr>
          <w:rFonts w:ascii="仿宋" w:eastAsia="仿宋" w:hAnsi="仿宋" w:cs="Calibri" w:hint="eastAsia"/>
          <w:color w:val="000000"/>
          <w:spacing w:val="-4"/>
          <w:kern w:val="0"/>
          <w:sz w:val="32"/>
          <w:szCs w:val="32"/>
        </w:rPr>
        <w:t>7．风险补偿资金。由区财政每年安排500万元资金指标，用于省级天使基金项目风险补偿地方配套。</w:t>
      </w:r>
    </w:p>
    <w:p w:rsidR="00315AF3" w:rsidRPr="00315AF3" w:rsidRDefault="00315AF3" w:rsidP="00315AF3">
      <w:pPr>
        <w:widowControl/>
        <w:shd w:val="clear" w:color="auto" w:fill="FFFFFF"/>
        <w:spacing w:line="590" w:lineRule="atLeast"/>
        <w:ind w:firstLine="624"/>
        <w:rPr>
          <w:rFonts w:ascii="Calibri" w:eastAsia="宋体" w:hAnsi="Calibri" w:cs="Calibri"/>
          <w:color w:val="000000"/>
          <w:kern w:val="0"/>
          <w:szCs w:val="21"/>
        </w:rPr>
      </w:pPr>
      <w:r w:rsidRPr="00315AF3">
        <w:rPr>
          <w:rFonts w:ascii="仿宋" w:eastAsia="仿宋" w:hAnsi="仿宋" w:cs="Calibri" w:hint="eastAsia"/>
          <w:color w:val="000000"/>
          <w:spacing w:val="-4"/>
          <w:kern w:val="0"/>
          <w:sz w:val="32"/>
          <w:szCs w:val="32"/>
        </w:rPr>
        <w:t>8．专利申请人为企事业单位的，发明专利授权后每件资助1.5万元，系首次发明专利授权的再资助3000元；实用新型专利授权后每件资助1500元；外观设计专利授权后每件资助600元；通过专利合作条约（PCT）和巴黎公约途径申请的，进入国际阶段后每件资助2万元，授权后每个国别分别资助5万元，同一件国际专利最高资助10万元。专利申请人为个人的，发明专利授权后每件资助6000元；实用新型专利授权后每件资助1000元；每人每年累计资助额度不超过3万元。发明专利年费按当年度实际缴纳的费用予以资助。</w:t>
      </w:r>
    </w:p>
    <w:p w:rsidR="00315AF3" w:rsidRPr="00315AF3" w:rsidRDefault="00315AF3" w:rsidP="00315AF3">
      <w:pPr>
        <w:widowControl/>
        <w:shd w:val="clear" w:color="auto" w:fill="FFFFFF"/>
        <w:spacing w:line="590" w:lineRule="atLeast"/>
        <w:ind w:firstLine="624"/>
        <w:rPr>
          <w:rFonts w:ascii="Calibri" w:eastAsia="宋体" w:hAnsi="Calibri" w:cs="Calibri"/>
          <w:color w:val="000000"/>
          <w:kern w:val="0"/>
          <w:szCs w:val="21"/>
        </w:rPr>
      </w:pPr>
      <w:r w:rsidRPr="00315AF3">
        <w:rPr>
          <w:rFonts w:ascii="仿宋" w:eastAsia="仿宋" w:hAnsi="仿宋" w:cs="Calibri" w:hint="eastAsia"/>
          <w:color w:val="000000"/>
          <w:spacing w:val="-4"/>
          <w:kern w:val="0"/>
          <w:sz w:val="32"/>
          <w:szCs w:val="32"/>
        </w:rPr>
        <w:t>对获得中国专利金奖、银奖、优秀奖的，每件分别奖励30万元、20万元、10万元；对获得江苏省专利金奖、优秀专利奖和发明人奖的，每件分别奖励10万元、5万元和10万元；获评国家知识产权示范企业、国家知识产权优势企业的，分别奖励20万元、10万元；获评专利示范企业的，最高奖励6万元。</w:t>
      </w:r>
    </w:p>
    <w:p w:rsidR="00315AF3" w:rsidRPr="00315AF3" w:rsidRDefault="00315AF3" w:rsidP="00315AF3">
      <w:pPr>
        <w:widowControl/>
        <w:shd w:val="clear" w:color="auto" w:fill="FFFFFF"/>
        <w:spacing w:line="590" w:lineRule="atLeast"/>
        <w:ind w:firstLine="624"/>
        <w:rPr>
          <w:rFonts w:ascii="Calibri" w:eastAsia="宋体" w:hAnsi="Calibri" w:cs="Calibri"/>
          <w:color w:val="000000"/>
          <w:kern w:val="0"/>
          <w:szCs w:val="21"/>
        </w:rPr>
      </w:pPr>
      <w:r w:rsidRPr="00315AF3">
        <w:rPr>
          <w:rFonts w:ascii="仿宋" w:eastAsia="仿宋" w:hAnsi="仿宋" w:cs="Calibri" w:hint="eastAsia"/>
          <w:color w:val="000000"/>
          <w:spacing w:val="-4"/>
          <w:kern w:val="0"/>
          <w:sz w:val="32"/>
          <w:szCs w:val="32"/>
        </w:rPr>
        <w:t>推进企业实施《企业知识产权管理规范》国家标准，对通过江苏省知识产权局绩效评价验收的给予3万元奖励，对通过</w:t>
      </w:r>
      <w:r w:rsidRPr="00315AF3">
        <w:rPr>
          <w:rFonts w:ascii="仿宋" w:eastAsia="仿宋" w:hAnsi="仿宋" w:cs="Calibri" w:hint="eastAsia"/>
          <w:color w:val="000000"/>
          <w:spacing w:val="-4"/>
          <w:kern w:val="0"/>
          <w:sz w:val="32"/>
          <w:szCs w:val="32"/>
        </w:rPr>
        <w:lastRenderedPageBreak/>
        <w:t>第三方认证的择优给予5万元奖励（优先奖励既通过绩效评价又通过认证的企业）。企业自建专利数据库通过验收的，给予不超过3万元奖励。</w:t>
      </w:r>
    </w:p>
    <w:p w:rsidR="00315AF3" w:rsidRPr="00315AF3" w:rsidRDefault="00315AF3" w:rsidP="00315AF3">
      <w:pPr>
        <w:widowControl/>
        <w:shd w:val="clear" w:color="auto" w:fill="FFFFFF"/>
        <w:spacing w:line="570" w:lineRule="atLeast"/>
        <w:ind w:firstLine="624"/>
        <w:rPr>
          <w:rFonts w:ascii="Calibri" w:eastAsia="宋体" w:hAnsi="Calibri" w:cs="Calibri"/>
          <w:color w:val="000000"/>
          <w:kern w:val="0"/>
          <w:szCs w:val="21"/>
        </w:rPr>
      </w:pPr>
      <w:r w:rsidRPr="00315AF3">
        <w:rPr>
          <w:rFonts w:ascii="仿宋" w:eastAsia="仿宋" w:hAnsi="仿宋" w:cs="Calibri" w:hint="eastAsia"/>
          <w:color w:val="000000"/>
          <w:spacing w:val="-4"/>
          <w:kern w:val="0"/>
          <w:sz w:val="32"/>
          <w:szCs w:val="32"/>
        </w:rPr>
        <w:t>鼓励发展知识产权金融，对以知识产权（商标、专利、版权）作为主要质押物开展融资的企业，按知识产权（商标、专利、版权）质押所获得银行贷款实际支付利息的30%给予奖励，同一企业每年奖励额度20万元封顶；对企业投保的知识产权（商标、专利、版权）按所缴保费的50%给予奖励，同一企业每年奖励额度10万元封顶。</w:t>
      </w:r>
    </w:p>
    <w:p w:rsidR="00315AF3" w:rsidRPr="00315AF3" w:rsidRDefault="00315AF3" w:rsidP="00315AF3">
      <w:pPr>
        <w:widowControl/>
        <w:shd w:val="clear" w:color="auto" w:fill="FFFFFF"/>
        <w:spacing w:line="570" w:lineRule="atLeast"/>
        <w:ind w:firstLine="624"/>
        <w:rPr>
          <w:rFonts w:ascii="Calibri" w:eastAsia="宋体" w:hAnsi="Calibri" w:cs="Calibri"/>
          <w:color w:val="000000"/>
          <w:kern w:val="0"/>
          <w:szCs w:val="21"/>
        </w:rPr>
      </w:pPr>
      <w:r w:rsidRPr="00315AF3">
        <w:rPr>
          <w:rFonts w:ascii="仿宋" w:eastAsia="仿宋" w:hAnsi="仿宋" w:cs="Calibri" w:hint="eastAsia"/>
          <w:color w:val="000000"/>
          <w:spacing w:val="-4"/>
          <w:kern w:val="0"/>
          <w:sz w:val="32"/>
          <w:szCs w:val="32"/>
        </w:rPr>
        <w:t>促进知识产权服务业加快发展，对依法设置在吴江的优质知识产权服务机构，每家一次性资助50万元；对在我区专利代理机构信用等级评定中连续三年评为A级的，每家奖励5万元；依据当年度评选标准获评我区优秀知识产权代理机构的，对获评第一等次、第二等次、第三等次的每家分别奖励不超过50万元、30万元、20万元；鼓励企事业单位大力培育知识产权专业人才，对在吴江工作满一年及以上（提供社保、纳税证明）的个人，在本区工作期间通过专利代理人资格考试的，奖励1万元。</w:t>
      </w:r>
    </w:p>
    <w:p w:rsidR="00315AF3" w:rsidRPr="00315AF3" w:rsidRDefault="00315AF3" w:rsidP="00315AF3">
      <w:pPr>
        <w:widowControl/>
        <w:shd w:val="clear" w:color="auto" w:fill="FFFFFF"/>
        <w:spacing w:line="570" w:lineRule="atLeast"/>
        <w:ind w:firstLine="624"/>
        <w:rPr>
          <w:rFonts w:ascii="Calibri" w:eastAsia="宋体" w:hAnsi="Calibri" w:cs="Calibri"/>
          <w:color w:val="000000"/>
          <w:kern w:val="0"/>
          <w:szCs w:val="21"/>
        </w:rPr>
      </w:pPr>
      <w:r w:rsidRPr="00315AF3">
        <w:rPr>
          <w:rFonts w:ascii="黑体" w:eastAsia="黑体" w:hAnsi="黑体" w:cs="Calibri" w:hint="eastAsia"/>
          <w:color w:val="000000"/>
          <w:spacing w:val="-4"/>
          <w:kern w:val="0"/>
          <w:sz w:val="32"/>
          <w:szCs w:val="32"/>
        </w:rPr>
        <w:t>八、国际化类</w:t>
      </w:r>
    </w:p>
    <w:p w:rsidR="00315AF3" w:rsidRPr="00315AF3" w:rsidRDefault="00315AF3" w:rsidP="00315AF3">
      <w:pPr>
        <w:widowControl/>
        <w:shd w:val="clear" w:color="auto" w:fill="FFFFFF"/>
        <w:spacing w:line="570" w:lineRule="atLeast"/>
        <w:ind w:firstLine="624"/>
        <w:rPr>
          <w:rFonts w:ascii="Calibri" w:eastAsia="宋体" w:hAnsi="Calibri" w:cs="Calibri"/>
          <w:color w:val="000000"/>
          <w:kern w:val="0"/>
          <w:szCs w:val="21"/>
        </w:rPr>
      </w:pPr>
      <w:r w:rsidRPr="00315AF3">
        <w:rPr>
          <w:rFonts w:ascii="楷体" w:eastAsia="楷体" w:hAnsi="楷体" w:cs="Calibri" w:hint="eastAsia"/>
          <w:color w:val="000000"/>
          <w:spacing w:val="-4"/>
          <w:kern w:val="0"/>
          <w:sz w:val="32"/>
          <w:szCs w:val="32"/>
        </w:rPr>
        <w:t>（一）鼓励外资项目</w:t>
      </w:r>
    </w:p>
    <w:p w:rsidR="00315AF3" w:rsidRPr="00315AF3" w:rsidRDefault="00315AF3" w:rsidP="00315AF3">
      <w:pPr>
        <w:widowControl/>
        <w:shd w:val="clear" w:color="auto" w:fill="FFFFFF"/>
        <w:spacing w:line="570" w:lineRule="atLeast"/>
        <w:ind w:firstLine="624"/>
        <w:rPr>
          <w:rFonts w:ascii="Calibri" w:eastAsia="宋体" w:hAnsi="Calibri" w:cs="Calibri"/>
          <w:color w:val="000000"/>
          <w:kern w:val="0"/>
          <w:szCs w:val="21"/>
        </w:rPr>
      </w:pPr>
      <w:r w:rsidRPr="00315AF3">
        <w:rPr>
          <w:rFonts w:ascii="仿宋" w:eastAsia="仿宋" w:hAnsi="仿宋" w:cs="Calibri" w:hint="eastAsia"/>
          <w:color w:val="000000"/>
          <w:spacing w:val="-4"/>
          <w:kern w:val="0"/>
          <w:sz w:val="32"/>
          <w:szCs w:val="32"/>
        </w:rPr>
        <w:t>1．外资企业新设。2020年1月1日起新注册的合同外资2000万美元及以上的外商投资制造业企业，在外方股东累计</w:t>
      </w:r>
      <w:r w:rsidRPr="00315AF3">
        <w:rPr>
          <w:rFonts w:ascii="仿宋" w:eastAsia="仿宋" w:hAnsi="仿宋" w:cs="Calibri" w:hint="eastAsia"/>
          <w:color w:val="000000"/>
          <w:spacing w:val="-4"/>
          <w:kern w:val="0"/>
          <w:sz w:val="32"/>
          <w:szCs w:val="32"/>
        </w:rPr>
        <w:lastRenderedPageBreak/>
        <w:t>出资1000万美元并开工后，按照美元计算当年累计到账外资的百分之五奖励相应人民币金额。高显示度的优质现代服务业项目可参照执行。</w:t>
      </w:r>
    </w:p>
    <w:p w:rsidR="00315AF3" w:rsidRPr="00315AF3" w:rsidRDefault="00315AF3" w:rsidP="00315AF3">
      <w:pPr>
        <w:widowControl/>
        <w:shd w:val="clear" w:color="auto" w:fill="FFFFFF"/>
        <w:spacing w:line="570" w:lineRule="atLeast"/>
        <w:ind w:firstLine="624"/>
        <w:rPr>
          <w:rFonts w:ascii="Calibri" w:eastAsia="宋体" w:hAnsi="Calibri" w:cs="Calibri"/>
          <w:color w:val="000000"/>
          <w:kern w:val="0"/>
          <w:szCs w:val="21"/>
        </w:rPr>
      </w:pPr>
      <w:r w:rsidRPr="00315AF3">
        <w:rPr>
          <w:rFonts w:ascii="仿宋" w:eastAsia="仿宋" w:hAnsi="仿宋" w:cs="Calibri" w:hint="eastAsia"/>
          <w:color w:val="000000"/>
          <w:spacing w:val="-4"/>
          <w:kern w:val="0"/>
          <w:sz w:val="32"/>
          <w:szCs w:val="32"/>
        </w:rPr>
        <w:t>2．外资企业增资。外商投资制造业企业增加注册外资，当年累计实际到账外资每100万美元奖励5万元人民币。其他行业的外商投资企业（房地产除外）增加注册外资，当年累计实际到账外资每100万美元奖励2万元人民币，不足100万美元部分不予奖补，最高不超过60万元人民币。</w:t>
      </w:r>
    </w:p>
    <w:p w:rsidR="00315AF3" w:rsidRPr="00315AF3" w:rsidRDefault="00315AF3" w:rsidP="00315AF3">
      <w:pPr>
        <w:widowControl/>
        <w:shd w:val="clear" w:color="auto" w:fill="FFFFFF"/>
        <w:spacing w:line="570" w:lineRule="atLeast"/>
        <w:ind w:firstLine="624"/>
        <w:rPr>
          <w:rFonts w:ascii="Calibri" w:eastAsia="宋体" w:hAnsi="Calibri" w:cs="Calibri"/>
          <w:color w:val="000000"/>
          <w:kern w:val="0"/>
          <w:szCs w:val="21"/>
        </w:rPr>
      </w:pPr>
      <w:r w:rsidRPr="00315AF3">
        <w:rPr>
          <w:rFonts w:ascii="楷体" w:eastAsia="楷体" w:hAnsi="楷体" w:cs="Calibri" w:hint="eastAsia"/>
          <w:color w:val="000000"/>
          <w:spacing w:val="-4"/>
          <w:kern w:val="0"/>
          <w:sz w:val="32"/>
          <w:szCs w:val="32"/>
        </w:rPr>
        <w:t>（二）外贸稳增长项目</w:t>
      </w:r>
    </w:p>
    <w:p w:rsidR="00315AF3" w:rsidRPr="00315AF3" w:rsidRDefault="00315AF3" w:rsidP="00315AF3">
      <w:pPr>
        <w:widowControl/>
        <w:shd w:val="clear" w:color="auto" w:fill="FFFFFF"/>
        <w:spacing w:line="590" w:lineRule="atLeast"/>
        <w:ind w:firstLine="624"/>
        <w:rPr>
          <w:rFonts w:ascii="Calibri" w:eastAsia="宋体" w:hAnsi="Calibri" w:cs="Calibri"/>
          <w:color w:val="000000"/>
          <w:kern w:val="0"/>
          <w:szCs w:val="21"/>
        </w:rPr>
      </w:pPr>
      <w:r w:rsidRPr="00315AF3">
        <w:rPr>
          <w:rFonts w:ascii="仿宋" w:eastAsia="仿宋" w:hAnsi="仿宋" w:cs="Calibri" w:hint="eastAsia"/>
          <w:color w:val="000000"/>
          <w:spacing w:val="-4"/>
          <w:kern w:val="0"/>
          <w:sz w:val="32"/>
          <w:szCs w:val="32"/>
        </w:rPr>
        <w:t>1．企业全年进出口额2亿美元以上、3亿美元（含）以下，同比上年增幅超过30%、20%、10%的，分别一次性奖励20万元、15万元、10万元。企业全年进出口额3亿美元以上、5亿美元（含）以下，同比上年增幅超过30%、20%、10%的，分别一次性奖励40万元、30万元、15万元。企业全年进出口额5亿美元以上、10亿美元（含）以下，同比上年增幅超过30%、20%、10%的，分别一次性奖励50万元、35万元、20万元。企业全年进出口额10亿美元以上、30亿美元以下（含），同比上年增幅超过30%、20%、10%的，分别一次性奖励60万元、40万元、20万元。企业全年进出口额超过30亿美元的，同比上年增幅超过17%、14%、10%的，分别一次性奖励160万元、90万元、20万元。（不含前档）</w:t>
      </w:r>
    </w:p>
    <w:p w:rsidR="00315AF3" w:rsidRPr="00315AF3" w:rsidRDefault="00315AF3" w:rsidP="00315AF3">
      <w:pPr>
        <w:widowControl/>
        <w:shd w:val="clear" w:color="auto" w:fill="FFFFFF"/>
        <w:spacing w:line="590" w:lineRule="atLeast"/>
        <w:ind w:firstLine="624"/>
        <w:rPr>
          <w:rFonts w:ascii="Calibri" w:eastAsia="宋体" w:hAnsi="Calibri" w:cs="Calibri"/>
          <w:color w:val="000000"/>
          <w:kern w:val="0"/>
          <w:szCs w:val="21"/>
        </w:rPr>
      </w:pPr>
      <w:r w:rsidRPr="00315AF3">
        <w:rPr>
          <w:rFonts w:ascii="仿宋" w:eastAsia="仿宋" w:hAnsi="仿宋" w:cs="Calibri" w:hint="eastAsia"/>
          <w:color w:val="000000"/>
          <w:spacing w:val="-4"/>
          <w:kern w:val="0"/>
          <w:sz w:val="32"/>
          <w:szCs w:val="32"/>
        </w:rPr>
        <w:lastRenderedPageBreak/>
        <w:t>2．企业全年进出口额进入吴江区前1-5强的，一次性奖励20万元；6-10强的，一次性奖励10万元。</w:t>
      </w:r>
    </w:p>
    <w:p w:rsidR="00315AF3" w:rsidRPr="00315AF3" w:rsidRDefault="00315AF3" w:rsidP="00315AF3">
      <w:pPr>
        <w:widowControl/>
        <w:shd w:val="clear" w:color="auto" w:fill="FFFFFF"/>
        <w:spacing w:line="590" w:lineRule="atLeast"/>
        <w:ind w:firstLine="624"/>
        <w:rPr>
          <w:rFonts w:ascii="Calibri" w:eastAsia="宋体" w:hAnsi="Calibri" w:cs="Calibri"/>
          <w:color w:val="000000"/>
          <w:kern w:val="0"/>
          <w:szCs w:val="21"/>
        </w:rPr>
      </w:pPr>
      <w:r w:rsidRPr="00315AF3">
        <w:rPr>
          <w:rFonts w:ascii="楷体" w:eastAsia="楷体" w:hAnsi="楷体" w:cs="Calibri" w:hint="eastAsia"/>
          <w:color w:val="000000"/>
          <w:spacing w:val="-4"/>
          <w:kern w:val="0"/>
          <w:sz w:val="32"/>
          <w:szCs w:val="32"/>
        </w:rPr>
        <w:t>（三）自主品牌培育与发展项目</w:t>
      </w:r>
    </w:p>
    <w:p w:rsidR="00315AF3" w:rsidRPr="00315AF3" w:rsidRDefault="00315AF3" w:rsidP="00315AF3">
      <w:pPr>
        <w:widowControl/>
        <w:shd w:val="clear" w:color="auto" w:fill="FFFFFF"/>
        <w:spacing w:line="590" w:lineRule="atLeast"/>
        <w:ind w:firstLine="624"/>
        <w:rPr>
          <w:rFonts w:ascii="Calibri" w:eastAsia="宋体" w:hAnsi="Calibri" w:cs="Calibri"/>
          <w:color w:val="000000"/>
          <w:kern w:val="0"/>
          <w:szCs w:val="21"/>
        </w:rPr>
      </w:pPr>
      <w:r w:rsidRPr="00315AF3">
        <w:rPr>
          <w:rFonts w:ascii="仿宋" w:eastAsia="仿宋" w:hAnsi="仿宋" w:cs="Calibri" w:hint="eastAsia"/>
          <w:color w:val="000000"/>
          <w:spacing w:val="-4"/>
          <w:kern w:val="0"/>
          <w:sz w:val="32"/>
          <w:szCs w:val="32"/>
        </w:rPr>
        <w:t>1．获评苏州市级以上出口名牌的，一次性奖励10万元。</w:t>
      </w:r>
    </w:p>
    <w:p w:rsidR="00315AF3" w:rsidRPr="00315AF3" w:rsidRDefault="00315AF3" w:rsidP="00315AF3">
      <w:pPr>
        <w:widowControl/>
        <w:shd w:val="clear" w:color="auto" w:fill="FFFFFF"/>
        <w:spacing w:line="590" w:lineRule="atLeast"/>
        <w:ind w:firstLine="624"/>
        <w:rPr>
          <w:rFonts w:ascii="Calibri" w:eastAsia="宋体" w:hAnsi="Calibri" w:cs="Calibri"/>
          <w:color w:val="000000"/>
          <w:kern w:val="0"/>
          <w:szCs w:val="21"/>
        </w:rPr>
      </w:pPr>
      <w:r w:rsidRPr="00315AF3">
        <w:rPr>
          <w:rFonts w:ascii="仿宋" w:eastAsia="仿宋" w:hAnsi="仿宋" w:cs="Calibri" w:hint="eastAsia"/>
          <w:color w:val="000000"/>
          <w:spacing w:val="-4"/>
          <w:kern w:val="0"/>
          <w:sz w:val="32"/>
          <w:szCs w:val="32"/>
        </w:rPr>
        <w:t>2．获得市级或市级以上出口名牌企业，新设出口研发中心和开发新产品的，按其当年相关投入费用标准的10%给予奖励，最高不超过50万元。</w:t>
      </w:r>
    </w:p>
    <w:p w:rsidR="00315AF3" w:rsidRPr="00315AF3" w:rsidRDefault="00315AF3" w:rsidP="00315AF3">
      <w:pPr>
        <w:widowControl/>
        <w:shd w:val="clear" w:color="auto" w:fill="FFFFFF"/>
        <w:spacing w:line="590" w:lineRule="atLeast"/>
        <w:ind w:firstLine="624"/>
        <w:rPr>
          <w:rFonts w:ascii="Calibri" w:eastAsia="宋体" w:hAnsi="Calibri" w:cs="Calibri"/>
          <w:color w:val="000000"/>
          <w:kern w:val="0"/>
          <w:szCs w:val="21"/>
        </w:rPr>
      </w:pPr>
      <w:r w:rsidRPr="00315AF3">
        <w:rPr>
          <w:rFonts w:ascii="仿宋" w:eastAsia="仿宋" w:hAnsi="仿宋" w:cs="Calibri" w:hint="eastAsia"/>
          <w:color w:val="000000"/>
          <w:spacing w:val="-4"/>
          <w:kern w:val="0"/>
          <w:sz w:val="32"/>
          <w:szCs w:val="32"/>
        </w:rPr>
        <w:t>3．获得市级或市级以上出口名牌企业，按其当年实际品牌产品出口业绩，100（含）-200万美元之间奖励10万元；200（含）-500万美元之间奖励20万元；500（含）-800万美元之间奖励30万元；800万元美元以上奖励40万元。</w:t>
      </w:r>
    </w:p>
    <w:p w:rsidR="00315AF3" w:rsidRPr="00315AF3" w:rsidRDefault="00315AF3" w:rsidP="00315AF3">
      <w:pPr>
        <w:widowControl/>
        <w:shd w:val="clear" w:color="auto" w:fill="FFFFFF"/>
        <w:spacing w:line="590" w:lineRule="atLeast"/>
        <w:ind w:firstLine="624"/>
        <w:rPr>
          <w:rFonts w:ascii="Calibri" w:eastAsia="宋体" w:hAnsi="Calibri" w:cs="Calibri"/>
          <w:color w:val="000000"/>
          <w:kern w:val="0"/>
          <w:szCs w:val="21"/>
        </w:rPr>
      </w:pPr>
      <w:r w:rsidRPr="00315AF3">
        <w:rPr>
          <w:rFonts w:ascii="仿宋" w:eastAsia="仿宋" w:hAnsi="仿宋" w:cs="Calibri" w:hint="eastAsia"/>
          <w:color w:val="000000"/>
          <w:spacing w:val="-4"/>
          <w:kern w:val="0"/>
          <w:sz w:val="32"/>
          <w:szCs w:val="32"/>
        </w:rPr>
        <w:t>4．拥有市级或市级以上出口名牌的企业，经申报审定后开展相关品牌推广活动的，按其实际发生费用的50%标准给予补助，最高不超过20万元。</w:t>
      </w:r>
    </w:p>
    <w:p w:rsidR="00315AF3" w:rsidRPr="00315AF3" w:rsidRDefault="00315AF3" w:rsidP="00315AF3">
      <w:pPr>
        <w:widowControl/>
        <w:shd w:val="clear" w:color="auto" w:fill="FFFFFF"/>
        <w:spacing w:line="590" w:lineRule="atLeast"/>
        <w:ind w:firstLine="624"/>
        <w:rPr>
          <w:rFonts w:ascii="Calibri" w:eastAsia="宋体" w:hAnsi="Calibri" w:cs="Calibri"/>
          <w:color w:val="000000"/>
          <w:kern w:val="0"/>
          <w:szCs w:val="21"/>
        </w:rPr>
      </w:pPr>
      <w:r w:rsidRPr="00315AF3">
        <w:rPr>
          <w:rFonts w:ascii="楷体" w:eastAsia="楷体" w:hAnsi="楷体" w:cs="Calibri" w:hint="eastAsia"/>
          <w:color w:val="000000"/>
          <w:spacing w:val="-4"/>
          <w:kern w:val="0"/>
          <w:sz w:val="32"/>
          <w:szCs w:val="32"/>
        </w:rPr>
        <w:t>（四）开拓国际市场项目</w:t>
      </w:r>
    </w:p>
    <w:p w:rsidR="00315AF3" w:rsidRPr="00315AF3" w:rsidRDefault="00315AF3" w:rsidP="00315AF3">
      <w:pPr>
        <w:widowControl/>
        <w:shd w:val="clear" w:color="auto" w:fill="FFFFFF"/>
        <w:spacing w:line="590" w:lineRule="atLeast"/>
        <w:ind w:firstLine="624"/>
        <w:rPr>
          <w:rFonts w:ascii="Calibri" w:eastAsia="宋体" w:hAnsi="Calibri" w:cs="Calibri"/>
          <w:color w:val="000000"/>
          <w:kern w:val="0"/>
          <w:szCs w:val="21"/>
        </w:rPr>
      </w:pPr>
      <w:r w:rsidRPr="00315AF3">
        <w:rPr>
          <w:rFonts w:ascii="仿宋" w:eastAsia="仿宋" w:hAnsi="仿宋" w:cs="Calibri" w:hint="eastAsia"/>
          <w:color w:val="000000"/>
          <w:spacing w:val="-4"/>
          <w:kern w:val="0"/>
          <w:sz w:val="32"/>
          <w:szCs w:val="32"/>
        </w:rPr>
        <w:t>1．每年安排开拓国际市场专项资金，用于支持企业参加线下境外展会或线上国际展会，支持境外注册商标。</w:t>
      </w:r>
    </w:p>
    <w:p w:rsidR="00315AF3" w:rsidRPr="00315AF3" w:rsidRDefault="00315AF3" w:rsidP="00315AF3">
      <w:pPr>
        <w:widowControl/>
        <w:shd w:val="clear" w:color="auto" w:fill="FFFFFF"/>
        <w:spacing w:line="590" w:lineRule="atLeast"/>
        <w:ind w:firstLine="624"/>
        <w:rPr>
          <w:rFonts w:ascii="Calibri" w:eastAsia="宋体" w:hAnsi="Calibri" w:cs="Calibri"/>
          <w:color w:val="000000"/>
          <w:kern w:val="0"/>
          <w:szCs w:val="21"/>
        </w:rPr>
      </w:pPr>
      <w:r w:rsidRPr="00315AF3">
        <w:rPr>
          <w:rFonts w:ascii="仿宋" w:eastAsia="仿宋" w:hAnsi="仿宋" w:cs="Calibri" w:hint="eastAsia"/>
          <w:color w:val="000000"/>
          <w:spacing w:val="-4"/>
          <w:kern w:val="0"/>
          <w:sz w:val="32"/>
          <w:szCs w:val="32"/>
        </w:rPr>
        <w:t>2．企业投保进出口信用险的，按其当年实际支付保费的40%标准给予奖励，最高不超过100万元。</w:t>
      </w:r>
    </w:p>
    <w:p w:rsidR="00315AF3" w:rsidRPr="00315AF3" w:rsidRDefault="00315AF3" w:rsidP="00315AF3">
      <w:pPr>
        <w:widowControl/>
        <w:shd w:val="clear" w:color="auto" w:fill="FFFFFF"/>
        <w:spacing w:line="590" w:lineRule="atLeast"/>
        <w:ind w:firstLine="624"/>
        <w:rPr>
          <w:rFonts w:ascii="Calibri" w:eastAsia="宋体" w:hAnsi="Calibri" w:cs="Calibri"/>
          <w:color w:val="000000"/>
          <w:kern w:val="0"/>
          <w:szCs w:val="21"/>
        </w:rPr>
      </w:pPr>
      <w:r w:rsidRPr="00315AF3">
        <w:rPr>
          <w:rFonts w:ascii="仿宋" w:eastAsia="仿宋" w:hAnsi="仿宋" w:cs="Calibri" w:hint="eastAsia"/>
          <w:color w:val="000000"/>
          <w:spacing w:val="-4"/>
          <w:kern w:val="0"/>
          <w:sz w:val="32"/>
          <w:szCs w:val="32"/>
        </w:rPr>
        <w:t>3．出口基地行业协会组织基地内企业抱团参加“一带一路”重点国家境外展会，经申报审定后开展促进市场开拓商务交流活动的，对出口基地按相关实际发生费用的90%标准给予</w:t>
      </w:r>
      <w:r w:rsidRPr="00315AF3">
        <w:rPr>
          <w:rFonts w:ascii="仿宋" w:eastAsia="仿宋" w:hAnsi="仿宋" w:cs="Calibri" w:hint="eastAsia"/>
          <w:color w:val="000000"/>
          <w:spacing w:val="-4"/>
          <w:kern w:val="0"/>
          <w:sz w:val="32"/>
          <w:szCs w:val="32"/>
        </w:rPr>
        <w:lastRenderedPageBreak/>
        <w:t>支持，国家级基地全年最高不超过60万元；省级基地全年最高不超过40万元。</w:t>
      </w:r>
    </w:p>
    <w:p w:rsidR="00315AF3" w:rsidRPr="00315AF3" w:rsidRDefault="00315AF3" w:rsidP="00315AF3">
      <w:pPr>
        <w:widowControl/>
        <w:shd w:val="clear" w:color="auto" w:fill="FFFFFF"/>
        <w:spacing w:line="590" w:lineRule="atLeast"/>
        <w:ind w:firstLine="624"/>
        <w:rPr>
          <w:rFonts w:ascii="Calibri" w:eastAsia="宋体" w:hAnsi="Calibri" w:cs="Calibri"/>
          <w:color w:val="000000"/>
          <w:kern w:val="0"/>
          <w:szCs w:val="21"/>
        </w:rPr>
      </w:pPr>
      <w:r w:rsidRPr="00315AF3">
        <w:rPr>
          <w:rFonts w:ascii="楷体" w:eastAsia="楷体" w:hAnsi="楷体" w:cs="Calibri" w:hint="eastAsia"/>
          <w:color w:val="000000"/>
          <w:spacing w:val="-4"/>
          <w:kern w:val="0"/>
          <w:sz w:val="32"/>
          <w:szCs w:val="32"/>
        </w:rPr>
        <w:t>（五）出口优化项目</w:t>
      </w:r>
    </w:p>
    <w:p w:rsidR="00315AF3" w:rsidRPr="00315AF3" w:rsidRDefault="00315AF3" w:rsidP="00315AF3">
      <w:pPr>
        <w:widowControl/>
        <w:shd w:val="clear" w:color="auto" w:fill="FFFFFF"/>
        <w:spacing w:line="590" w:lineRule="atLeast"/>
        <w:ind w:firstLine="624"/>
        <w:rPr>
          <w:rFonts w:ascii="Calibri" w:eastAsia="宋体" w:hAnsi="Calibri" w:cs="Calibri"/>
          <w:color w:val="000000"/>
          <w:kern w:val="0"/>
          <w:szCs w:val="21"/>
        </w:rPr>
      </w:pPr>
      <w:r w:rsidRPr="00315AF3">
        <w:rPr>
          <w:rFonts w:ascii="仿宋" w:eastAsia="仿宋" w:hAnsi="仿宋" w:cs="Calibri" w:hint="eastAsia"/>
          <w:color w:val="000000"/>
          <w:spacing w:val="-4"/>
          <w:kern w:val="0"/>
          <w:sz w:val="32"/>
          <w:szCs w:val="32"/>
        </w:rPr>
        <w:t>1．对企业出口版权、专利、软件以及文化、教育服务出口的，并且相应最终进口方为非关联企业的，根据其实际收汇，每1美元奖励人民币0.2元，每家企业奖励最高不超过200万元人民币。其中，单一企业因版权、专利出口而获得的最高奖励额为20万元人民币。</w:t>
      </w:r>
    </w:p>
    <w:p w:rsidR="00315AF3" w:rsidRPr="00315AF3" w:rsidRDefault="00315AF3" w:rsidP="00315AF3">
      <w:pPr>
        <w:widowControl/>
        <w:shd w:val="clear" w:color="auto" w:fill="FFFFFF"/>
        <w:spacing w:line="590" w:lineRule="atLeast"/>
        <w:ind w:firstLine="624"/>
        <w:rPr>
          <w:rFonts w:ascii="Calibri" w:eastAsia="宋体" w:hAnsi="Calibri" w:cs="Calibri"/>
          <w:color w:val="000000"/>
          <w:kern w:val="0"/>
          <w:szCs w:val="21"/>
        </w:rPr>
      </w:pPr>
      <w:r w:rsidRPr="00315AF3">
        <w:rPr>
          <w:rFonts w:ascii="仿宋" w:eastAsia="仿宋" w:hAnsi="仿宋" w:cs="Calibri" w:hint="eastAsia"/>
          <w:color w:val="000000"/>
          <w:spacing w:val="-4"/>
          <w:kern w:val="0"/>
          <w:sz w:val="32"/>
          <w:szCs w:val="32"/>
        </w:rPr>
        <w:t>2．鼓励数字化服务出口。以企业开展相关数字服务业务所取得的外汇收入作为计算贴息的本金，按照不超过中国人民银行公布的相应年度最后一期1年期人民币贷款基准利率给予贴息支持。每家企业最高不超过200万元。</w:t>
      </w:r>
    </w:p>
    <w:p w:rsidR="00315AF3" w:rsidRPr="00315AF3" w:rsidRDefault="00315AF3" w:rsidP="00315AF3">
      <w:pPr>
        <w:widowControl/>
        <w:shd w:val="clear" w:color="auto" w:fill="FFFFFF"/>
        <w:spacing w:line="590" w:lineRule="atLeast"/>
        <w:ind w:firstLine="624"/>
        <w:rPr>
          <w:rFonts w:ascii="Calibri" w:eastAsia="宋体" w:hAnsi="Calibri" w:cs="Calibri"/>
          <w:color w:val="000000"/>
          <w:kern w:val="0"/>
          <w:szCs w:val="21"/>
        </w:rPr>
      </w:pPr>
      <w:r w:rsidRPr="00315AF3">
        <w:rPr>
          <w:rFonts w:ascii="楷体" w:eastAsia="楷体" w:hAnsi="楷体" w:cs="Calibri" w:hint="eastAsia"/>
          <w:color w:val="000000"/>
          <w:spacing w:val="-4"/>
          <w:kern w:val="0"/>
          <w:sz w:val="32"/>
          <w:szCs w:val="32"/>
        </w:rPr>
        <w:t>（六）公平贸易项目</w:t>
      </w:r>
    </w:p>
    <w:p w:rsidR="00315AF3" w:rsidRPr="00315AF3" w:rsidRDefault="00315AF3" w:rsidP="00315AF3">
      <w:pPr>
        <w:widowControl/>
        <w:shd w:val="clear" w:color="auto" w:fill="FFFFFF"/>
        <w:spacing w:line="590" w:lineRule="atLeast"/>
        <w:ind w:firstLine="624"/>
        <w:rPr>
          <w:rFonts w:ascii="Calibri" w:eastAsia="宋体" w:hAnsi="Calibri" w:cs="Calibri"/>
          <w:color w:val="000000"/>
          <w:kern w:val="0"/>
          <w:szCs w:val="21"/>
        </w:rPr>
      </w:pPr>
      <w:r w:rsidRPr="00315AF3">
        <w:rPr>
          <w:rFonts w:ascii="仿宋" w:eastAsia="仿宋" w:hAnsi="仿宋" w:cs="Calibri" w:hint="eastAsia"/>
          <w:color w:val="000000"/>
          <w:spacing w:val="-4"/>
          <w:kern w:val="0"/>
          <w:sz w:val="32"/>
          <w:szCs w:val="32"/>
        </w:rPr>
        <w:t>1．企业参加境外反倾销、反补贴等贸易纠纷调查、应诉、抗诉等活动，按其律师费实际支出的30%标准给予支持，最高不超过50万元。</w:t>
      </w:r>
    </w:p>
    <w:p w:rsidR="00315AF3" w:rsidRPr="00315AF3" w:rsidRDefault="00315AF3" w:rsidP="00315AF3">
      <w:pPr>
        <w:widowControl/>
        <w:shd w:val="clear" w:color="auto" w:fill="FFFFFF"/>
        <w:spacing w:line="590" w:lineRule="atLeast"/>
        <w:ind w:firstLine="624"/>
        <w:rPr>
          <w:rFonts w:ascii="Calibri" w:eastAsia="宋体" w:hAnsi="Calibri" w:cs="Calibri"/>
          <w:color w:val="000000"/>
          <w:kern w:val="0"/>
          <w:szCs w:val="21"/>
        </w:rPr>
      </w:pPr>
      <w:r w:rsidRPr="00315AF3">
        <w:rPr>
          <w:rFonts w:ascii="仿宋" w:eastAsia="仿宋" w:hAnsi="仿宋" w:cs="Calibri" w:hint="eastAsia"/>
          <w:color w:val="000000"/>
          <w:spacing w:val="-4"/>
          <w:kern w:val="0"/>
          <w:sz w:val="32"/>
          <w:szCs w:val="32"/>
        </w:rPr>
        <w:t>2．企业对进口商品提出反倾销、反补贴等调查申请并被商务部立案调查的，按其律师费实际支出的30%标准给予支持，同一案件最高不超过50万元。</w:t>
      </w:r>
    </w:p>
    <w:p w:rsidR="00315AF3" w:rsidRPr="00315AF3" w:rsidRDefault="00315AF3" w:rsidP="00315AF3">
      <w:pPr>
        <w:widowControl/>
        <w:shd w:val="clear" w:color="auto" w:fill="FFFFFF"/>
        <w:spacing w:line="590" w:lineRule="atLeast"/>
        <w:ind w:firstLine="624"/>
        <w:rPr>
          <w:rFonts w:ascii="Calibri" w:eastAsia="宋体" w:hAnsi="Calibri" w:cs="Calibri"/>
          <w:color w:val="000000"/>
          <w:kern w:val="0"/>
          <w:szCs w:val="21"/>
        </w:rPr>
      </w:pPr>
      <w:r w:rsidRPr="00315AF3">
        <w:rPr>
          <w:rFonts w:ascii="楷体" w:eastAsia="楷体" w:hAnsi="楷体" w:cs="Calibri" w:hint="eastAsia"/>
          <w:color w:val="000000"/>
          <w:spacing w:val="-4"/>
          <w:kern w:val="0"/>
          <w:sz w:val="32"/>
          <w:szCs w:val="32"/>
        </w:rPr>
        <w:t>（七）境外经贸合作区建设项目</w:t>
      </w:r>
    </w:p>
    <w:p w:rsidR="00315AF3" w:rsidRPr="00315AF3" w:rsidRDefault="00315AF3" w:rsidP="00315AF3">
      <w:pPr>
        <w:widowControl/>
        <w:shd w:val="clear" w:color="auto" w:fill="FFFFFF"/>
        <w:spacing w:line="590" w:lineRule="atLeast"/>
        <w:ind w:firstLine="624"/>
        <w:rPr>
          <w:rFonts w:ascii="Calibri" w:eastAsia="宋体" w:hAnsi="Calibri" w:cs="Calibri"/>
          <w:color w:val="000000"/>
          <w:kern w:val="0"/>
          <w:szCs w:val="21"/>
        </w:rPr>
      </w:pPr>
      <w:r w:rsidRPr="00315AF3">
        <w:rPr>
          <w:rFonts w:ascii="仿宋" w:eastAsia="仿宋" w:hAnsi="仿宋" w:cs="Calibri" w:hint="eastAsia"/>
          <w:color w:val="000000"/>
          <w:spacing w:val="-4"/>
          <w:kern w:val="0"/>
          <w:sz w:val="32"/>
          <w:szCs w:val="32"/>
        </w:rPr>
        <w:t>支持境外经贸合作区建设。对新确认的各级境外经贸合作区给予奖励，其中，国家级境外经贸合作区基础设施、公共服</w:t>
      </w:r>
      <w:r w:rsidRPr="00315AF3">
        <w:rPr>
          <w:rFonts w:ascii="仿宋" w:eastAsia="仿宋" w:hAnsi="仿宋" w:cs="Calibri" w:hint="eastAsia"/>
          <w:color w:val="000000"/>
          <w:spacing w:val="-4"/>
          <w:kern w:val="0"/>
          <w:sz w:val="32"/>
          <w:szCs w:val="32"/>
        </w:rPr>
        <w:lastRenderedPageBreak/>
        <w:t>务建设投入不少于2000万美元，给予境内投资主体1000万元奖励；省级境外经贸合作区基础设施、公共服务建设投入不少于1000万美元，给予境内投资主体800万元奖励；市级境外经贸合作区基础设施、公共服务建设投入不少于800万美元，给予境内投资主体500万元奖励。</w:t>
      </w:r>
    </w:p>
    <w:p w:rsidR="00315AF3" w:rsidRPr="00315AF3" w:rsidRDefault="00315AF3" w:rsidP="00315AF3">
      <w:pPr>
        <w:widowControl/>
        <w:shd w:val="clear" w:color="auto" w:fill="FFFFFF"/>
        <w:spacing w:line="590" w:lineRule="atLeast"/>
        <w:ind w:firstLine="624"/>
        <w:rPr>
          <w:rFonts w:ascii="Calibri" w:eastAsia="宋体" w:hAnsi="Calibri" w:cs="Calibri"/>
          <w:color w:val="000000"/>
          <w:kern w:val="0"/>
          <w:szCs w:val="21"/>
        </w:rPr>
      </w:pPr>
      <w:r w:rsidRPr="00315AF3">
        <w:rPr>
          <w:rFonts w:ascii="楷体" w:eastAsia="楷体" w:hAnsi="楷体" w:cs="Calibri" w:hint="eastAsia"/>
          <w:color w:val="000000"/>
          <w:spacing w:val="-4"/>
          <w:kern w:val="0"/>
          <w:sz w:val="32"/>
          <w:szCs w:val="32"/>
        </w:rPr>
        <w:t>（八）境外投资项目</w:t>
      </w:r>
    </w:p>
    <w:p w:rsidR="00315AF3" w:rsidRPr="00315AF3" w:rsidRDefault="00315AF3" w:rsidP="00315AF3">
      <w:pPr>
        <w:widowControl/>
        <w:shd w:val="clear" w:color="auto" w:fill="FFFFFF"/>
        <w:spacing w:line="590" w:lineRule="atLeast"/>
        <w:ind w:firstLine="624"/>
        <w:rPr>
          <w:rFonts w:ascii="Calibri" w:eastAsia="宋体" w:hAnsi="Calibri" w:cs="Calibri"/>
          <w:color w:val="000000"/>
          <w:kern w:val="0"/>
          <w:szCs w:val="21"/>
        </w:rPr>
      </w:pPr>
      <w:r w:rsidRPr="00315AF3">
        <w:rPr>
          <w:rFonts w:ascii="仿宋" w:eastAsia="仿宋" w:hAnsi="仿宋" w:cs="Calibri" w:hint="eastAsia"/>
          <w:color w:val="000000"/>
          <w:spacing w:val="-4"/>
          <w:kern w:val="0"/>
          <w:sz w:val="32"/>
          <w:szCs w:val="32"/>
        </w:rPr>
        <w:t>境外投资企业当年实际投资金额超过50万美元（含50万美元）。按其实际固定资产投资额的3%标准给予支持，项目位于“一带一路”国家的，按当年实际固定资产投资额的4%标准给予支持。单个项目最高不超过150万元。</w:t>
      </w:r>
    </w:p>
    <w:p w:rsidR="00315AF3" w:rsidRPr="00315AF3" w:rsidRDefault="00315AF3" w:rsidP="00315AF3">
      <w:pPr>
        <w:widowControl/>
        <w:shd w:val="clear" w:color="auto" w:fill="FFFFFF"/>
        <w:spacing w:line="590" w:lineRule="atLeast"/>
        <w:ind w:firstLine="624"/>
        <w:rPr>
          <w:rFonts w:ascii="Calibri" w:eastAsia="宋体" w:hAnsi="Calibri" w:cs="Calibri"/>
          <w:color w:val="000000"/>
          <w:kern w:val="0"/>
          <w:szCs w:val="21"/>
        </w:rPr>
      </w:pPr>
      <w:r w:rsidRPr="00315AF3">
        <w:rPr>
          <w:rFonts w:ascii="楷体" w:eastAsia="楷体" w:hAnsi="楷体" w:cs="Calibri" w:hint="eastAsia"/>
          <w:color w:val="000000"/>
          <w:spacing w:val="-4"/>
          <w:kern w:val="0"/>
          <w:sz w:val="32"/>
          <w:szCs w:val="32"/>
        </w:rPr>
        <w:t>（九）境外销售网点或办事处</w:t>
      </w:r>
    </w:p>
    <w:p w:rsidR="00315AF3" w:rsidRPr="00315AF3" w:rsidRDefault="00315AF3" w:rsidP="00315AF3">
      <w:pPr>
        <w:widowControl/>
        <w:shd w:val="clear" w:color="auto" w:fill="FFFFFF"/>
        <w:spacing w:line="590" w:lineRule="atLeast"/>
        <w:ind w:firstLine="624"/>
        <w:rPr>
          <w:rFonts w:ascii="Calibri" w:eastAsia="宋体" w:hAnsi="Calibri" w:cs="Calibri"/>
          <w:color w:val="000000"/>
          <w:kern w:val="0"/>
          <w:szCs w:val="21"/>
        </w:rPr>
      </w:pPr>
      <w:r w:rsidRPr="00315AF3">
        <w:rPr>
          <w:rFonts w:ascii="仿宋" w:eastAsia="仿宋" w:hAnsi="仿宋" w:cs="Calibri" w:hint="eastAsia"/>
          <w:color w:val="000000"/>
          <w:spacing w:val="-4"/>
          <w:kern w:val="0"/>
          <w:sz w:val="32"/>
          <w:szCs w:val="32"/>
        </w:rPr>
        <w:t>境外投资企业在境外设立销售网点或办事处，按不超过其当年年租金的30%标准给予支持，项目位于“一带一路”国家的，按不超过其当年年租金的40%标准给予支持。单个境外项目只享受一次奖励，且最高奖励不超过50万元。</w:t>
      </w:r>
    </w:p>
    <w:p w:rsidR="00315AF3" w:rsidRPr="00315AF3" w:rsidRDefault="00315AF3" w:rsidP="00315AF3">
      <w:pPr>
        <w:widowControl/>
        <w:shd w:val="clear" w:color="auto" w:fill="FFFFFF"/>
        <w:spacing w:line="590" w:lineRule="atLeast"/>
        <w:ind w:firstLine="624"/>
        <w:rPr>
          <w:rFonts w:ascii="Calibri" w:eastAsia="宋体" w:hAnsi="Calibri" w:cs="Calibri"/>
          <w:color w:val="000000"/>
          <w:kern w:val="0"/>
          <w:szCs w:val="21"/>
        </w:rPr>
      </w:pPr>
      <w:r w:rsidRPr="00315AF3">
        <w:rPr>
          <w:rFonts w:ascii="楷体" w:eastAsia="楷体" w:hAnsi="楷体" w:cs="Calibri" w:hint="eastAsia"/>
          <w:color w:val="000000"/>
          <w:spacing w:val="-4"/>
          <w:kern w:val="0"/>
          <w:sz w:val="32"/>
          <w:szCs w:val="32"/>
        </w:rPr>
        <w:t>（十）境外承包工程</w:t>
      </w:r>
    </w:p>
    <w:p w:rsidR="00315AF3" w:rsidRPr="00315AF3" w:rsidRDefault="00315AF3" w:rsidP="00315AF3">
      <w:pPr>
        <w:widowControl/>
        <w:shd w:val="clear" w:color="auto" w:fill="FFFFFF"/>
        <w:spacing w:line="590" w:lineRule="atLeast"/>
        <w:ind w:firstLine="624"/>
        <w:rPr>
          <w:rFonts w:ascii="Calibri" w:eastAsia="宋体" w:hAnsi="Calibri" w:cs="Calibri"/>
          <w:color w:val="000000"/>
          <w:kern w:val="0"/>
          <w:szCs w:val="21"/>
        </w:rPr>
      </w:pPr>
      <w:r w:rsidRPr="00315AF3">
        <w:rPr>
          <w:rFonts w:ascii="仿宋" w:eastAsia="仿宋" w:hAnsi="仿宋" w:cs="Calibri" w:hint="eastAsia"/>
          <w:color w:val="000000"/>
          <w:spacing w:val="-4"/>
          <w:kern w:val="0"/>
          <w:sz w:val="32"/>
          <w:szCs w:val="32"/>
        </w:rPr>
        <w:t>企业承揽境外承包工程，已按规定缴纳备用金，且在商务部系统办理对外承包工程备案的，按其当年实际完成的对外承包工程营业额，每1美元奖励人民币0.03元；属对外总承包工程的，按其营业额每1美元追加奖励人民币0.01元，工程地点位于“一带一路”国家的，按其营业额每1美元再追加奖</w:t>
      </w:r>
      <w:r w:rsidRPr="00315AF3">
        <w:rPr>
          <w:rFonts w:ascii="仿宋" w:eastAsia="仿宋" w:hAnsi="仿宋" w:cs="Calibri" w:hint="eastAsia"/>
          <w:color w:val="000000"/>
          <w:spacing w:val="-4"/>
          <w:kern w:val="0"/>
          <w:sz w:val="32"/>
          <w:szCs w:val="32"/>
        </w:rPr>
        <w:lastRenderedPageBreak/>
        <w:t>励人民币0.01元。单个企业年补贴最高不超过200万元。“一带一路”国家的认定以国家权威发布为准。</w:t>
      </w:r>
    </w:p>
    <w:p w:rsidR="00315AF3" w:rsidRPr="00315AF3" w:rsidRDefault="00315AF3" w:rsidP="00315AF3">
      <w:pPr>
        <w:widowControl/>
        <w:shd w:val="clear" w:color="auto" w:fill="FFFFFF"/>
        <w:spacing w:line="590" w:lineRule="atLeast"/>
        <w:ind w:firstLine="624"/>
        <w:rPr>
          <w:rFonts w:ascii="Calibri" w:eastAsia="宋体" w:hAnsi="Calibri" w:cs="Calibri"/>
          <w:color w:val="000000"/>
          <w:kern w:val="0"/>
          <w:szCs w:val="21"/>
        </w:rPr>
      </w:pPr>
      <w:r w:rsidRPr="00315AF3">
        <w:rPr>
          <w:rFonts w:ascii="楷体" w:eastAsia="楷体" w:hAnsi="楷体" w:cs="Calibri" w:hint="eastAsia"/>
          <w:color w:val="000000"/>
          <w:spacing w:val="-4"/>
          <w:kern w:val="0"/>
          <w:sz w:val="32"/>
          <w:szCs w:val="32"/>
        </w:rPr>
        <w:t>（十一）承接境外总承包工程</w:t>
      </w:r>
    </w:p>
    <w:p w:rsidR="00315AF3" w:rsidRPr="00315AF3" w:rsidRDefault="00315AF3" w:rsidP="00315AF3">
      <w:pPr>
        <w:widowControl/>
        <w:shd w:val="clear" w:color="auto" w:fill="FFFFFF"/>
        <w:spacing w:line="590" w:lineRule="atLeast"/>
        <w:ind w:firstLine="624"/>
        <w:rPr>
          <w:rFonts w:ascii="Calibri" w:eastAsia="宋体" w:hAnsi="Calibri" w:cs="Calibri"/>
          <w:color w:val="000000"/>
          <w:kern w:val="0"/>
          <w:szCs w:val="21"/>
        </w:rPr>
      </w:pPr>
      <w:r w:rsidRPr="00315AF3">
        <w:rPr>
          <w:rFonts w:ascii="仿宋" w:eastAsia="仿宋" w:hAnsi="仿宋" w:cs="Calibri" w:hint="eastAsia"/>
          <w:color w:val="000000"/>
          <w:spacing w:val="-4"/>
          <w:kern w:val="0"/>
          <w:sz w:val="32"/>
          <w:szCs w:val="32"/>
        </w:rPr>
        <w:t>企业承揽境外总承包工程，已按规定缴纳备用金，且在商务部系统办理对外承包工程备案的，按不超过其工程项下已付信用证（相关）费用的50%标准给予支持，单个项目最高不超过40万元；按不超过其已付对外承包工程业务投标保函、履约保函、预付款保函等费用的20%标准给予支持，单个项目最高不超过100万元。</w:t>
      </w:r>
    </w:p>
    <w:p w:rsidR="00315AF3" w:rsidRPr="00315AF3" w:rsidRDefault="00315AF3" w:rsidP="00315AF3">
      <w:pPr>
        <w:widowControl/>
        <w:shd w:val="clear" w:color="auto" w:fill="FFFFFF"/>
        <w:spacing w:line="590" w:lineRule="atLeast"/>
        <w:ind w:firstLine="624"/>
        <w:rPr>
          <w:rFonts w:ascii="Calibri" w:eastAsia="宋体" w:hAnsi="Calibri" w:cs="Calibri"/>
          <w:color w:val="000000"/>
          <w:kern w:val="0"/>
          <w:szCs w:val="21"/>
        </w:rPr>
      </w:pPr>
      <w:r w:rsidRPr="00315AF3">
        <w:rPr>
          <w:rFonts w:ascii="楷体" w:eastAsia="楷体" w:hAnsi="楷体" w:cs="Calibri" w:hint="eastAsia"/>
          <w:color w:val="000000"/>
          <w:spacing w:val="-4"/>
          <w:kern w:val="0"/>
          <w:sz w:val="32"/>
          <w:szCs w:val="32"/>
        </w:rPr>
        <w:t>（十二）服务外包项目</w:t>
      </w:r>
    </w:p>
    <w:p w:rsidR="00315AF3" w:rsidRPr="00315AF3" w:rsidRDefault="00315AF3" w:rsidP="00315AF3">
      <w:pPr>
        <w:widowControl/>
        <w:shd w:val="clear" w:color="auto" w:fill="FFFFFF"/>
        <w:spacing w:line="590" w:lineRule="atLeast"/>
        <w:ind w:firstLine="624"/>
        <w:rPr>
          <w:rFonts w:ascii="Calibri" w:eastAsia="宋体" w:hAnsi="Calibri" w:cs="Calibri"/>
          <w:color w:val="000000"/>
          <w:kern w:val="0"/>
          <w:szCs w:val="21"/>
        </w:rPr>
      </w:pPr>
      <w:r w:rsidRPr="00315AF3">
        <w:rPr>
          <w:rFonts w:ascii="仿宋" w:eastAsia="仿宋" w:hAnsi="仿宋" w:cs="Calibri" w:hint="eastAsia"/>
          <w:color w:val="000000"/>
          <w:spacing w:val="-4"/>
          <w:kern w:val="0"/>
          <w:sz w:val="32"/>
          <w:szCs w:val="32"/>
        </w:rPr>
        <w:t>1．企业承接离岸服务外包业务的，经认定，按区外汇管理部门确认的收汇额，每1美元奖励人民币0.2元，最高不超过500万元。同一项目上级部门有资金下拨并要求配套的，配套资金与该项奖励额按就高原则，不重复享受。</w:t>
      </w:r>
    </w:p>
    <w:p w:rsidR="00315AF3" w:rsidRPr="00315AF3" w:rsidRDefault="00315AF3" w:rsidP="00315AF3">
      <w:pPr>
        <w:widowControl/>
        <w:shd w:val="clear" w:color="auto" w:fill="FFFFFF"/>
        <w:spacing w:line="590" w:lineRule="atLeast"/>
        <w:ind w:firstLine="624"/>
        <w:rPr>
          <w:rFonts w:ascii="Calibri" w:eastAsia="宋体" w:hAnsi="Calibri" w:cs="Calibri"/>
          <w:color w:val="000000"/>
          <w:kern w:val="0"/>
          <w:szCs w:val="21"/>
        </w:rPr>
      </w:pPr>
      <w:r w:rsidRPr="00315AF3">
        <w:rPr>
          <w:rFonts w:ascii="仿宋" w:eastAsia="仿宋" w:hAnsi="仿宋" w:cs="Calibri" w:hint="eastAsia"/>
          <w:color w:val="000000"/>
          <w:spacing w:val="-4"/>
          <w:kern w:val="0"/>
          <w:sz w:val="32"/>
          <w:szCs w:val="32"/>
        </w:rPr>
        <w:t>2．企业建设服务外包公共服务平台、公共技术平台、公共培训平台、知识产权保护平台和公益性基础设施的，按认定投资额的30%标准给予支持，总额最高不超过100万元。</w:t>
      </w:r>
    </w:p>
    <w:p w:rsidR="00315AF3" w:rsidRPr="00315AF3" w:rsidRDefault="00315AF3" w:rsidP="00315AF3">
      <w:pPr>
        <w:widowControl/>
        <w:shd w:val="clear" w:color="auto" w:fill="FFFFFF"/>
        <w:spacing w:line="590" w:lineRule="atLeast"/>
        <w:ind w:firstLine="624"/>
        <w:rPr>
          <w:rFonts w:ascii="Calibri" w:eastAsia="宋体" w:hAnsi="Calibri" w:cs="Calibri"/>
          <w:color w:val="000000"/>
          <w:kern w:val="0"/>
          <w:szCs w:val="21"/>
        </w:rPr>
      </w:pPr>
      <w:r w:rsidRPr="00315AF3">
        <w:rPr>
          <w:rFonts w:ascii="楷体" w:eastAsia="楷体" w:hAnsi="楷体" w:cs="Calibri" w:hint="eastAsia"/>
          <w:color w:val="000000"/>
          <w:spacing w:val="-4"/>
          <w:kern w:val="0"/>
          <w:sz w:val="32"/>
          <w:szCs w:val="32"/>
        </w:rPr>
        <w:t>（十三）跨境电商项目</w:t>
      </w:r>
    </w:p>
    <w:p w:rsidR="00315AF3" w:rsidRPr="00315AF3" w:rsidRDefault="00315AF3" w:rsidP="00315AF3">
      <w:pPr>
        <w:widowControl/>
        <w:shd w:val="clear" w:color="auto" w:fill="FFFFFF"/>
        <w:spacing w:line="590" w:lineRule="atLeast"/>
        <w:ind w:firstLine="624"/>
        <w:rPr>
          <w:rFonts w:ascii="Calibri" w:eastAsia="宋体" w:hAnsi="Calibri" w:cs="Calibri"/>
          <w:color w:val="000000"/>
          <w:kern w:val="0"/>
          <w:szCs w:val="21"/>
        </w:rPr>
      </w:pPr>
      <w:r w:rsidRPr="00315AF3">
        <w:rPr>
          <w:rFonts w:ascii="仿宋" w:eastAsia="仿宋" w:hAnsi="仿宋" w:cs="Calibri" w:hint="eastAsia"/>
          <w:color w:val="000000"/>
          <w:spacing w:val="-4"/>
          <w:kern w:val="0"/>
          <w:sz w:val="32"/>
          <w:szCs w:val="32"/>
        </w:rPr>
        <w:t>1．支持平台型服务企业发展。鼓励跨境电子商务平台型服务企业为外贸企业开展跨境电子商务提供服务。按照当年度跨境电商实绩不低于1500万元的企业，按每服务一家1万元人民币的标准，给予平台型服务企业扶持奖励，最高不超过</w:t>
      </w:r>
      <w:r w:rsidRPr="00315AF3">
        <w:rPr>
          <w:rFonts w:ascii="仿宋" w:eastAsia="仿宋" w:hAnsi="仿宋" w:cs="Calibri" w:hint="eastAsia"/>
          <w:color w:val="000000"/>
          <w:spacing w:val="-4"/>
          <w:kern w:val="0"/>
          <w:sz w:val="32"/>
          <w:szCs w:val="32"/>
        </w:rPr>
        <w:lastRenderedPageBreak/>
        <w:t>30万元人民币；按照当年度新入驻且跨境电商实绩不低于100万元的企业，按每入驻一家1万元人民币标准，给予平台型服务企业扶持奖励，最高不超过50万元人民币。</w:t>
      </w:r>
    </w:p>
    <w:p w:rsidR="00315AF3" w:rsidRPr="00315AF3" w:rsidRDefault="00315AF3" w:rsidP="00315AF3">
      <w:pPr>
        <w:widowControl/>
        <w:shd w:val="clear" w:color="auto" w:fill="FFFFFF"/>
        <w:spacing w:line="590" w:lineRule="atLeast"/>
        <w:ind w:firstLine="624"/>
        <w:rPr>
          <w:rFonts w:ascii="Calibri" w:eastAsia="宋体" w:hAnsi="Calibri" w:cs="Calibri"/>
          <w:color w:val="000000"/>
          <w:kern w:val="0"/>
          <w:szCs w:val="21"/>
        </w:rPr>
      </w:pPr>
      <w:r w:rsidRPr="00315AF3">
        <w:rPr>
          <w:rFonts w:ascii="仿宋" w:eastAsia="仿宋" w:hAnsi="仿宋" w:cs="Calibri" w:hint="eastAsia"/>
          <w:color w:val="000000"/>
          <w:spacing w:val="-4"/>
          <w:kern w:val="0"/>
          <w:sz w:val="32"/>
          <w:szCs w:val="32"/>
        </w:rPr>
        <w:t>2．支持跨境电商企业融资贷款。对获得国内银行等金融机构融资贷款，且跨境电商年度进出口额达到一定规模（B2B出口大于10000万元，B2C进口大于5000万元，B2C出口大于2000万元）的跨境电商企业，经核查认定后，给予财政贴息支持，贷款贴息率按照不超过人民银行公布的最近一期人民币一年期贷款基准利率计算，单家企业年度最高贴息不超过10万元。</w:t>
      </w:r>
    </w:p>
    <w:p w:rsidR="00315AF3" w:rsidRPr="00315AF3" w:rsidRDefault="00315AF3" w:rsidP="00315AF3">
      <w:pPr>
        <w:widowControl/>
        <w:shd w:val="clear" w:color="auto" w:fill="FFFFFF"/>
        <w:spacing w:line="590" w:lineRule="atLeast"/>
        <w:ind w:firstLine="624"/>
        <w:rPr>
          <w:rFonts w:ascii="Calibri" w:eastAsia="宋体" w:hAnsi="Calibri" w:cs="Calibri"/>
          <w:color w:val="000000"/>
          <w:kern w:val="0"/>
          <w:szCs w:val="21"/>
        </w:rPr>
      </w:pPr>
      <w:r w:rsidRPr="00315AF3">
        <w:rPr>
          <w:rFonts w:ascii="仿宋" w:eastAsia="仿宋" w:hAnsi="仿宋" w:cs="Calibri" w:hint="eastAsia"/>
          <w:color w:val="000000"/>
          <w:spacing w:val="-4"/>
          <w:kern w:val="0"/>
          <w:sz w:val="32"/>
          <w:szCs w:val="32"/>
        </w:rPr>
        <w:t>3．鼓励面向境外网络零售。对具有独立法人资格、在苏州市吴江区范围内注册、近三年无严重失信行为、在国内外电商平台开设主要面向境外消费者、具有良好运作实绩的零售企业给予20万元奖励。</w:t>
      </w:r>
    </w:p>
    <w:p w:rsidR="00315AF3" w:rsidRPr="00315AF3" w:rsidRDefault="00315AF3" w:rsidP="00315AF3">
      <w:pPr>
        <w:widowControl/>
        <w:shd w:val="clear" w:color="auto" w:fill="FFFFFF"/>
        <w:spacing w:line="590" w:lineRule="atLeast"/>
        <w:ind w:firstLine="624"/>
        <w:rPr>
          <w:rFonts w:ascii="Calibri" w:eastAsia="宋体" w:hAnsi="Calibri" w:cs="Calibri"/>
          <w:color w:val="000000"/>
          <w:kern w:val="0"/>
          <w:szCs w:val="21"/>
        </w:rPr>
      </w:pPr>
      <w:r w:rsidRPr="00315AF3">
        <w:rPr>
          <w:rFonts w:ascii="楷体" w:eastAsia="楷体" w:hAnsi="楷体" w:cs="Calibri" w:hint="eastAsia"/>
          <w:color w:val="000000"/>
          <w:spacing w:val="-4"/>
          <w:kern w:val="0"/>
          <w:sz w:val="32"/>
          <w:szCs w:val="32"/>
        </w:rPr>
        <w:t>（十四）服务贸易项目</w:t>
      </w:r>
    </w:p>
    <w:p w:rsidR="00315AF3" w:rsidRPr="00315AF3" w:rsidRDefault="00315AF3" w:rsidP="00315AF3">
      <w:pPr>
        <w:widowControl/>
        <w:shd w:val="clear" w:color="auto" w:fill="FFFFFF"/>
        <w:spacing w:line="590" w:lineRule="atLeast"/>
        <w:ind w:firstLine="624"/>
        <w:rPr>
          <w:rFonts w:ascii="Calibri" w:eastAsia="宋体" w:hAnsi="Calibri" w:cs="Calibri"/>
          <w:color w:val="000000"/>
          <w:kern w:val="0"/>
          <w:szCs w:val="21"/>
        </w:rPr>
      </w:pPr>
      <w:r w:rsidRPr="00315AF3">
        <w:rPr>
          <w:rFonts w:ascii="仿宋" w:eastAsia="仿宋" w:hAnsi="仿宋" w:cs="Calibri" w:hint="eastAsia"/>
          <w:color w:val="000000"/>
          <w:spacing w:val="-4"/>
          <w:kern w:val="0"/>
          <w:sz w:val="32"/>
          <w:szCs w:val="32"/>
        </w:rPr>
        <w:t>1．鼓励发展服务贸易新业态、新模式。对在国内同行业中具有重大创新性和引领性的新业态和新模式项目，根据其创新性以及对相关产业可能形成的带动或引领作用进行评审，综合项目前期投入情况及评审结果，给予不超过1000万元的一次性奖励。</w:t>
      </w:r>
    </w:p>
    <w:p w:rsidR="00315AF3" w:rsidRPr="00315AF3" w:rsidRDefault="00315AF3" w:rsidP="00315AF3">
      <w:pPr>
        <w:widowControl/>
        <w:shd w:val="clear" w:color="auto" w:fill="FFFFFF"/>
        <w:spacing w:line="590" w:lineRule="atLeast"/>
        <w:ind w:firstLine="624"/>
        <w:rPr>
          <w:rFonts w:ascii="Calibri" w:eastAsia="宋体" w:hAnsi="Calibri" w:cs="Calibri"/>
          <w:color w:val="000000"/>
          <w:kern w:val="0"/>
          <w:szCs w:val="21"/>
        </w:rPr>
      </w:pPr>
      <w:r w:rsidRPr="00315AF3">
        <w:rPr>
          <w:rFonts w:ascii="仿宋" w:eastAsia="仿宋" w:hAnsi="仿宋" w:cs="Calibri" w:hint="eastAsia"/>
          <w:color w:val="000000"/>
          <w:spacing w:val="-4"/>
          <w:kern w:val="0"/>
          <w:sz w:val="32"/>
          <w:szCs w:val="32"/>
        </w:rPr>
        <w:t>2．鼓励服务贸易交易促进平台建设。对采用大数据、人工智能、5G等技术打造或提升服务贸易交易促进平台的，根</w:t>
      </w:r>
      <w:r w:rsidRPr="00315AF3">
        <w:rPr>
          <w:rFonts w:ascii="仿宋" w:eastAsia="仿宋" w:hAnsi="仿宋" w:cs="Calibri" w:hint="eastAsia"/>
          <w:color w:val="000000"/>
          <w:spacing w:val="-4"/>
          <w:kern w:val="0"/>
          <w:sz w:val="32"/>
          <w:szCs w:val="32"/>
        </w:rPr>
        <w:lastRenderedPageBreak/>
        <w:t>据平台促进服务贸易成效，对平台进行一、二、三类评定。根据评定结果，对一类企业给予200万奖励，对二类企业给予100万奖励，对三类企业给予50万奖励。</w:t>
      </w:r>
    </w:p>
    <w:p w:rsidR="00315AF3" w:rsidRPr="00315AF3" w:rsidRDefault="00315AF3" w:rsidP="00315AF3">
      <w:pPr>
        <w:widowControl/>
        <w:shd w:val="clear" w:color="auto" w:fill="FFFFFF"/>
        <w:spacing w:line="590" w:lineRule="atLeast"/>
        <w:ind w:firstLine="624"/>
        <w:rPr>
          <w:rFonts w:ascii="Calibri" w:eastAsia="宋体" w:hAnsi="Calibri" w:cs="Calibri"/>
          <w:color w:val="000000"/>
          <w:kern w:val="0"/>
          <w:szCs w:val="21"/>
        </w:rPr>
      </w:pPr>
      <w:r w:rsidRPr="00315AF3">
        <w:rPr>
          <w:rFonts w:ascii="楷体" w:eastAsia="楷体" w:hAnsi="楷体" w:cs="Calibri" w:hint="eastAsia"/>
          <w:color w:val="000000"/>
          <w:spacing w:val="-4"/>
          <w:kern w:val="0"/>
          <w:sz w:val="32"/>
          <w:szCs w:val="32"/>
        </w:rPr>
        <w:t>（十五）外贸新业态项目</w:t>
      </w:r>
    </w:p>
    <w:p w:rsidR="00315AF3" w:rsidRPr="00315AF3" w:rsidRDefault="00315AF3" w:rsidP="00315AF3">
      <w:pPr>
        <w:widowControl/>
        <w:shd w:val="clear" w:color="auto" w:fill="FFFFFF"/>
        <w:spacing w:line="590" w:lineRule="atLeast"/>
        <w:ind w:firstLine="624"/>
        <w:rPr>
          <w:rFonts w:ascii="Calibri" w:eastAsia="宋体" w:hAnsi="Calibri" w:cs="Calibri"/>
          <w:color w:val="000000"/>
          <w:kern w:val="0"/>
          <w:szCs w:val="21"/>
        </w:rPr>
      </w:pPr>
      <w:r w:rsidRPr="00315AF3">
        <w:rPr>
          <w:rFonts w:ascii="仿宋" w:eastAsia="仿宋" w:hAnsi="仿宋" w:cs="Calibri" w:hint="eastAsia"/>
          <w:color w:val="000000"/>
          <w:spacing w:val="-4"/>
          <w:kern w:val="0"/>
          <w:sz w:val="32"/>
          <w:szCs w:val="32"/>
        </w:rPr>
        <w:t>在全区开展全球维修或检测、集团维修或检测、保税展示、跨境电商B2C出口等外贸新业态的首家企业，一次性奖励10万元。</w:t>
      </w:r>
    </w:p>
    <w:p w:rsidR="00315AF3" w:rsidRPr="00315AF3" w:rsidRDefault="00315AF3" w:rsidP="00315AF3">
      <w:pPr>
        <w:widowControl/>
        <w:shd w:val="clear" w:color="auto" w:fill="FFFFFF"/>
        <w:spacing w:line="590" w:lineRule="atLeast"/>
        <w:ind w:firstLine="624"/>
        <w:rPr>
          <w:rFonts w:ascii="Calibri" w:eastAsia="宋体" w:hAnsi="Calibri" w:cs="Calibri"/>
          <w:color w:val="000000"/>
          <w:kern w:val="0"/>
          <w:szCs w:val="21"/>
        </w:rPr>
      </w:pPr>
      <w:r w:rsidRPr="00315AF3">
        <w:rPr>
          <w:rFonts w:ascii="楷体" w:eastAsia="楷体" w:hAnsi="楷体" w:cs="Calibri" w:hint="eastAsia"/>
          <w:color w:val="000000"/>
          <w:spacing w:val="-4"/>
          <w:kern w:val="0"/>
          <w:sz w:val="32"/>
          <w:szCs w:val="32"/>
        </w:rPr>
        <w:t>（十六）进口贴息项目</w:t>
      </w:r>
    </w:p>
    <w:p w:rsidR="00315AF3" w:rsidRPr="00315AF3" w:rsidRDefault="00315AF3" w:rsidP="00315AF3">
      <w:pPr>
        <w:widowControl/>
        <w:shd w:val="clear" w:color="auto" w:fill="FFFFFF"/>
        <w:spacing w:line="590" w:lineRule="atLeast"/>
        <w:ind w:firstLine="624"/>
        <w:rPr>
          <w:rFonts w:ascii="Calibri" w:eastAsia="宋体" w:hAnsi="Calibri" w:cs="Calibri"/>
          <w:color w:val="000000"/>
          <w:kern w:val="0"/>
          <w:szCs w:val="21"/>
        </w:rPr>
      </w:pPr>
      <w:r w:rsidRPr="00315AF3">
        <w:rPr>
          <w:rFonts w:ascii="仿宋" w:eastAsia="仿宋" w:hAnsi="仿宋" w:cs="Calibri" w:hint="eastAsia"/>
          <w:color w:val="000000"/>
          <w:spacing w:val="-4"/>
          <w:kern w:val="0"/>
          <w:sz w:val="32"/>
          <w:szCs w:val="32"/>
        </w:rPr>
        <w:t>鼓励先进技术和设备及关键零部件进口。对获得当年度国家或省进口贴息支持的先进技术和设备及关键零部件进口企业，在享受国家、省政策基础上，再给予每家企业不超过100万元的贴息奖励。注册地在苏州市吴江区范围内，且当年度获得国家或省级进口贴息支持的企业，均可获得此项奖励。</w:t>
      </w:r>
    </w:p>
    <w:p w:rsidR="00315AF3" w:rsidRPr="00315AF3" w:rsidRDefault="00315AF3" w:rsidP="00315AF3">
      <w:pPr>
        <w:widowControl/>
        <w:shd w:val="clear" w:color="auto" w:fill="FFFFFF"/>
        <w:spacing w:line="590" w:lineRule="atLeast"/>
        <w:ind w:firstLine="624"/>
        <w:rPr>
          <w:rFonts w:ascii="Calibri" w:eastAsia="宋体" w:hAnsi="Calibri" w:cs="Calibri"/>
          <w:color w:val="000000"/>
          <w:kern w:val="0"/>
          <w:szCs w:val="21"/>
        </w:rPr>
      </w:pPr>
      <w:r w:rsidRPr="00315AF3">
        <w:rPr>
          <w:rFonts w:ascii="黑体" w:eastAsia="黑体" w:hAnsi="黑体" w:cs="Calibri" w:hint="eastAsia"/>
          <w:color w:val="000000"/>
          <w:spacing w:val="-4"/>
          <w:kern w:val="0"/>
          <w:sz w:val="32"/>
          <w:szCs w:val="32"/>
        </w:rPr>
        <w:t>九、大企业培育</w:t>
      </w:r>
    </w:p>
    <w:p w:rsidR="00315AF3" w:rsidRPr="00315AF3" w:rsidRDefault="00315AF3" w:rsidP="00315AF3">
      <w:pPr>
        <w:widowControl/>
        <w:shd w:val="clear" w:color="auto" w:fill="FFFFFF"/>
        <w:spacing w:line="590" w:lineRule="atLeast"/>
        <w:ind w:firstLine="624"/>
        <w:rPr>
          <w:rFonts w:ascii="Calibri" w:eastAsia="宋体" w:hAnsi="Calibri" w:cs="Calibri"/>
          <w:color w:val="000000"/>
          <w:kern w:val="0"/>
          <w:szCs w:val="21"/>
        </w:rPr>
      </w:pPr>
      <w:r w:rsidRPr="00315AF3">
        <w:rPr>
          <w:rFonts w:ascii="楷体" w:eastAsia="楷体" w:hAnsi="楷体" w:cs="Calibri" w:hint="eastAsia"/>
          <w:color w:val="000000"/>
          <w:spacing w:val="-4"/>
          <w:kern w:val="0"/>
          <w:sz w:val="32"/>
          <w:szCs w:val="32"/>
        </w:rPr>
        <w:t>（一）培育壮大地标型企业</w:t>
      </w:r>
    </w:p>
    <w:p w:rsidR="00315AF3" w:rsidRPr="00315AF3" w:rsidRDefault="00315AF3" w:rsidP="00315AF3">
      <w:pPr>
        <w:widowControl/>
        <w:shd w:val="clear" w:color="auto" w:fill="FFFFFF"/>
        <w:spacing w:line="590" w:lineRule="atLeast"/>
        <w:ind w:firstLine="624"/>
        <w:rPr>
          <w:rFonts w:ascii="Calibri" w:eastAsia="宋体" w:hAnsi="Calibri" w:cs="Calibri"/>
          <w:color w:val="000000"/>
          <w:kern w:val="0"/>
          <w:szCs w:val="21"/>
        </w:rPr>
      </w:pPr>
      <w:r w:rsidRPr="00315AF3">
        <w:rPr>
          <w:rFonts w:ascii="仿宋" w:eastAsia="仿宋" w:hAnsi="仿宋" w:cs="Calibri" w:hint="eastAsia"/>
          <w:color w:val="000000"/>
          <w:spacing w:val="-4"/>
          <w:kern w:val="0"/>
          <w:sz w:val="32"/>
          <w:szCs w:val="32"/>
        </w:rPr>
        <w:t>对总部在吴江的首次入选“世界500强”的民营企业（集团）给予1000万元奖励；对总部在吴江的首次入选“中国500强”的民营企业（集团）给予500万元奖励；对首次入选“中国民营企业500强”的工业企业（集团）给予200万元奖励；对首次获苏州市地标型企业命名的民营企业给予50万元奖励。</w:t>
      </w:r>
    </w:p>
    <w:p w:rsidR="00315AF3" w:rsidRPr="00315AF3" w:rsidRDefault="00315AF3" w:rsidP="00315AF3">
      <w:pPr>
        <w:widowControl/>
        <w:shd w:val="clear" w:color="auto" w:fill="FFFFFF"/>
        <w:spacing w:line="590" w:lineRule="atLeast"/>
        <w:ind w:firstLine="624"/>
        <w:rPr>
          <w:rFonts w:ascii="Calibri" w:eastAsia="宋体" w:hAnsi="Calibri" w:cs="Calibri"/>
          <w:color w:val="000000"/>
          <w:kern w:val="0"/>
          <w:szCs w:val="21"/>
        </w:rPr>
      </w:pPr>
      <w:r w:rsidRPr="00315AF3">
        <w:rPr>
          <w:rFonts w:ascii="楷体" w:eastAsia="楷体" w:hAnsi="楷体" w:cs="Calibri" w:hint="eastAsia"/>
          <w:color w:val="000000"/>
          <w:spacing w:val="-4"/>
          <w:kern w:val="0"/>
          <w:sz w:val="32"/>
          <w:szCs w:val="32"/>
        </w:rPr>
        <w:t>（二）“新地标企业”培育</w:t>
      </w:r>
    </w:p>
    <w:p w:rsidR="00315AF3" w:rsidRPr="00315AF3" w:rsidRDefault="00315AF3" w:rsidP="00315AF3">
      <w:pPr>
        <w:widowControl/>
        <w:shd w:val="clear" w:color="auto" w:fill="FFFFFF"/>
        <w:spacing w:line="590" w:lineRule="atLeast"/>
        <w:ind w:firstLine="624"/>
        <w:rPr>
          <w:rFonts w:ascii="Calibri" w:eastAsia="宋体" w:hAnsi="Calibri" w:cs="Calibri"/>
          <w:color w:val="000000"/>
          <w:kern w:val="0"/>
          <w:szCs w:val="21"/>
        </w:rPr>
      </w:pPr>
      <w:r w:rsidRPr="00315AF3">
        <w:rPr>
          <w:rFonts w:ascii="仿宋" w:eastAsia="仿宋" w:hAnsi="仿宋" w:cs="Calibri" w:hint="eastAsia"/>
          <w:color w:val="000000"/>
          <w:spacing w:val="-4"/>
          <w:kern w:val="0"/>
          <w:sz w:val="32"/>
          <w:szCs w:val="32"/>
        </w:rPr>
        <w:lastRenderedPageBreak/>
        <w:t>对列入“新地标”计划培育名单的企业，年销售收入首次突破5亿元、10亿元、20亿元、50亿元、100亿元的，分别一次性给予100万元、200万元、300万元、500万元、1000万元资金奖励。升级则补差额。</w:t>
      </w:r>
    </w:p>
    <w:p w:rsidR="00315AF3" w:rsidRPr="00315AF3" w:rsidRDefault="00315AF3" w:rsidP="00315AF3">
      <w:pPr>
        <w:widowControl/>
        <w:shd w:val="clear" w:color="auto" w:fill="FFFFFF"/>
        <w:spacing w:line="590" w:lineRule="atLeast"/>
        <w:ind w:firstLine="624"/>
        <w:rPr>
          <w:rFonts w:ascii="Calibri" w:eastAsia="宋体" w:hAnsi="Calibri" w:cs="Calibri"/>
          <w:color w:val="000000"/>
          <w:kern w:val="0"/>
          <w:szCs w:val="21"/>
        </w:rPr>
      </w:pPr>
      <w:r w:rsidRPr="00315AF3">
        <w:rPr>
          <w:rFonts w:ascii="楷体" w:eastAsia="楷体" w:hAnsi="楷体" w:cs="Calibri" w:hint="eastAsia"/>
          <w:color w:val="000000"/>
          <w:spacing w:val="-4"/>
          <w:kern w:val="0"/>
          <w:sz w:val="32"/>
          <w:szCs w:val="32"/>
        </w:rPr>
        <w:t>（三）兼并重组扶持</w:t>
      </w:r>
    </w:p>
    <w:p w:rsidR="00315AF3" w:rsidRPr="00315AF3" w:rsidRDefault="00315AF3" w:rsidP="00315AF3">
      <w:pPr>
        <w:widowControl/>
        <w:shd w:val="clear" w:color="auto" w:fill="FFFFFF"/>
        <w:spacing w:line="590" w:lineRule="atLeast"/>
        <w:ind w:firstLine="624"/>
        <w:rPr>
          <w:rFonts w:ascii="Calibri" w:eastAsia="宋体" w:hAnsi="Calibri" w:cs="Calibri"/>
          <w:color w:val="000000"/>
          <w:kern w:val="0"/>
          <w:szCs w:val="21"/>
        </w:rPr>
      </w:pPr>
      <w:r w:rsidRPr="00315AF3">
        <w:rPr>
          <w:rFonts w:ascii="仿宋" w:eastAsia="仿宋" w:hAnsi="仿宋" w:cs="Calibri" w:hint="eastAsia"/>
          <w:color w:val="000000"/>
          <w:spacing w:val="-4"/>
          <w:kern w:val="0"/>
          <w:sz w:val="32"/>
          <w:szCs w:val="32"/>
        </w:rPr>
        <w:t>鼓励企业通过协议方式实现企业合并、股权转让、资产转让。兼并重组交易应符合国家规定和所在地政府同意，并已取得相关批准手续的非关联企业交易；并购完成后，兼并重组方企业须绝对控股。兼并重组协议中并购企业对目标企业的实际出资额折合人民币5000万元以上（对列入“新地标”计划培育名单的企业，兼并重组协议中并购企业对目标企业的实际出资额折合人民币2000万元以上），上年度成功完成并购。兼并重组本地企业（符合产业鼓励方向且在规划区内），可享受目标企业当年生产经营所产生地方贡献的全额奖励（固定资产过户、股权转让等契税除外），最高不超过500万元；兼并重组外地企业，一次性享受被兼并方对吴江贡献的全额奖励，最高不超过200万元。</w:t>
      </w:r>
    </w:p>
    <w:p w:rsidR="00315AF3" w:rsidRPr="00315AF3" w:rsidRDefault="00315AF3" w:rsidP="00315AF3">
      <w:pPr>
        <w:widowControl/>
        <w:jc w:val="left"/>
        <w:rPr>
          <w:rFonts w:ascii="宋体" w:eastAsia="宋体" w:hAnsi="宋体" w:cs="宋体"/>
          <w:kern w:val="0"/>
          <w:sz w:val="24"/>
          <w:szCs w:val="24"/>
        </w:rPr>
      </w:pPr>
      <w:r w:rsidRPr="00315AF3">
        <w:rPr>
          <w:rFonts w:ascii="Calibri" w:eastAsia="宋体" w:hAnsi="Calibri" w:cs="Calibri"/>
          <w:color w:val="000000"/>
          <w:spacing w:val="-4"/>
          <w:kern w:val="0"/>
          <w:sz w:val="32"/>
          <w:szCs w:val="32"/>
          <w:shd w:val="clear" w:color="auto" w:fill="FFFFFF"/>
        </w:rPr>
        <w:br w:type="textWrapping" w:clear="all"/>
      </w:r>
    </w:p>
    <w:p w:rsidR="00315AF3" w:rsidRPr="00315AF3" w:rsidRDefault="00315AF3" w:rsidP="00315AF3">
      <w:pPr>
        <w:widowControl/>
        <w:shd w:val="clear" w:color="auto" w:fill="FFFFFF"/>
        <w:spacing w:line="590" w:lineRule="atLeast"/>
        <w:rPr>
          <w:rFonts w:ascii="Calibri" w:eastAsia="宋体" w:hAnsi="Calibri" w:cs="Calibri"/>
          <w:color w:val="000000"/>
          <w:kern w:val="0"/>
          <w:szCs w:val="21"/>
        </w:rPr>
      </w:pPr>
      <w:r w:rsidRPr="00315AF3">
        <w:rPr>
          <w:rFonts w:ascii="黑体" w:eastAsia="黑体" w:hAnsi="黑体" w:cs="Calibri" w:hint="eastAsia"/>
          <w:color w:val="000000"/>
          <w:kern w:val="0"/>
          <w:sz w:val="32"/>
          <w:szCs w:val="32"/>
        </w:rPr>
        <w:t>附件2</w:t>
      </w:r>
    </w:p>
    <w:p w:rsidR="00315AF3" w:rsidRPr="00315AF3" w:rsidRDefault="00315AF3" w:rsidP="00315AF3">
      <w:pPr>
        <w:widowControl/>
        <w:shd w:val="clear" w:color="auto" w:fill="FFFFFF"/>
        <w:spacing w:line="590" w:lineRule="atLeast"/>
        <w:rPr>
          <w:rFonts w:ascii="Calibri" w:eastAsia="宋体" w:hAnsi="Calibri" w:cs="Calibri"/>
          <w:color w:val="000000"/>
          <w:kern w:val="0"/>
          <w:szCs w:val="21"/>
        </w:rPr>
      </w:pPr>
      <w:r w:rsidRPr="00315AF3">
        <w:rPr>
          <w:rFonts w:ascii="Calibri" w:eastAsia="宋体" w:hAnsi="Calibri" w:cs="Calibri"/>
          <w:color w:val="000000"/>
          <w:kern w:val="0"/>
          <w:sz w:val="32"/>
          <w:szCs w:val="32"/>
        </w:rPr>
        <w:t> </w:t>
      </w:r>
    </w:p>
    <w:p w:rsidR="00315AF3" w:rsidRPr="00315AF3" w:rsidRDefault="00315AF3" w:rsidP="00315AF3">
      <w:pPr>
        <w:widowControl/>
        <w:shd w:val="clear" w:color="auto" w:fill="FFFFFF"/>
        <w:spacing w:line="590" w:lineRule="atLeast"/>
        <w:jc w:val="center"/>
        <w:rPr>
          <w:rFonts w:ascii="Calibri" w:eastAsia="宋体" w:hAnsi="Calibri" w:cs="Calibri"/>
          <w:color w:val="000000"/>
          <w:kern w:val="0"/>
          <w:szCs w:val="21"/>
        </w:rPr>
      </w:pPr>
      <w:r w:rsidRPr="00315AF3">
        <w:rPr>
          <w:rFonts w:ascii="方正小标宋_GBK" w:eastAsia="方正小标宋_GBK" w:hAnsi="Calibri" w:cs="Calibri" w:hint="eastAsia"/>
          <w:color w:val="000000"/>
          <w:kern w:val="0"/>
          <w:sz w:val="44"/>
          <w:szCs w:val="44"/>
        </w:rPr>
        <w:t>苏州市吴江区服务业高质量发展政策</w:t>
      </w:r>
    </w:p>
    <w:p w:rsidR="00315AF3" w:rsidRPr="00315AF3" w:rsidRDefault="00315AF3" w:rsidP="00315AF3">
      <w:pPr>
        <w:widowControl/>
        <w:shd w:val="clear" w:color="auto" w:fill="FFFFFF"/>
        <w:spacing w:line="590" w:lineRule="atLeast"/>
        <w:rPr>
          <w:rFonts w:ascii="Calibri" w:eastAsia="宋体" w:hAnsi="Calibri" w:cs="Calibri"/>
          <w:color w:val="000000"/>
          <w:kern w:val="0"/>
          <w:szCs w:val="21"/>
        </w:rPr>
      </w:pPr>
      <w:r w:rsidRPr="00315AF3">
        <w:rPr>
          <w:rFonts w:ascii="Calibri" w:eastAsia="宋体" w:hAnsi="Calibri" w:cs="Calibri"/>
          <w:color w:val="000000"/>
          <w:kern w:val="0"/>
          <w:sz w:val="32"/>
          <w:szCs w:val="32"/>
        </w:rPr>
        <w:lastRenderedPageBreak/>
        <w:t> </w:t>
      </w:r>
    </w:p>
    <w:p w:rsidR="00315AF3" w:rsidRPr="00315AF3" w:rsidRDefault="00315AF3" w:rsidP="00315AF3">
      <w:pPr>
        <w:widowControl/>
        <w:shd w:val="clear" w:color="auto" w:fill="FFFFFF"/>
        <w:spacing w:line="590" w:lineRule="atLeast"/>
        <w:ind w:firstLine="624"/>
        <w:rPr>
          <w:rFonts w:ascii="Calibri" w:eastAsia="宋体" w:hAnsi="Calibri" w:cs="Calibri"/>
          <w:color w:val="000000"/>
          <w:kern w:val="0"/>
          <w:szCs w:val="21"/>
        </w:rPr>
      </w:pPr>
      <w:r w:rsidRPr="00315AF3">
        <w:rPr>
          <w:rFonts w:ascii="仿宋" w:eastAsia="仿宋" w:hAnsi="仿宋" w:cs="Calibri" w:hint="eastAsia"/>
          <w:color w:val="000000"/>
          <w:spacing w:val="-4"/>
          <w:kern w:val="0"/>
          <w:sz w:val="32"/>
          <w:szCs w:val="32"/>
        </w:rPr>
        <w:t>为贯彻落实区委、区政府“先进制造业立区、现代服务业兴区”决策部署，精准发力服务业发展重点领域和关键环节，着力推进全区现代服务业发展迈上新台阶，特修订本扶持政策。</w:t>
      </w:r>
    </w:p>
    <w:p w:rsidR="00315AF3" w:rsidRPr="00315AF3" w:rsidRDefault="00315AF3" w:rsidP="00315AF3">
      <w:pPr>
        <w:widowControl/>
        <w:shd w:val="clear" w:color="auto" w:fill="FFFFFF"/>
        <w:spacing w:line="590" w:lineRule="atLeast"/>
        <w:ind w:firstLine="624"/>
        <w:rPr>
          <w:rFonts w:ascii="Calibri" w:eastAsia="宋体" w:hAnsi="Calibri" w:cs="Calibri"/>
          <w:color w:val="000000"/>
          <w:kern w:val="0"/>
          <w:szCs w:val="21"/>
        </w:rPr>
      </w:pPr>
      <w:r w:rsidRPr="00315AF3">
        <w:rPr>
          <w:rFonts w:ascii="黑体" w:eastAsia="黑体" w:hAnsi="黑体" w:cs="Calibri" w:hint="eastAsia"/>
          <w:color w:val="000000"/>
          <w:spacing w:val="-4"/>
          <w:kern w:val="0"/>
          <w:sz w:val="32"/>
          <w:szCs w:val="32"/>
        </w:rPr>
        <w:t>一、生活性服务业</w:t>
      </w:r>
    </w:p>
    <w:p w:rsidR="00315AF3" w:rsidRPr="00315AF3" w:rsidRDefault="00315AF3" w:rsidP="00315AF3">
      <w:pPr>
        <w:widowControl/>
        <w:shd w:val="clear" w:color="auto" w:fill="FFFFFF"/>
        <w:spacing w:line="590" w:lineRule="atLeast"/>
        <w:ind w:firstLine="624"/>
        <w:rPr>
          <w:rFonts w:ascii="Calibri" w:eastAsia="宋体" w:hAnsi="Calibri" w:cs="Calibri"/>
          <w:color w:val="000000"/>
          <w:kern w:val="0"/>
          <w:szCs w:val="21"/>
        </w:rPr>
      </w:pPr>
      <w:r w:rsidRPr="00315AF3">
        <w:rPr>
          <w:rFonts w:ascii="楷体" w:eastAsia="楷体" w:hAnsi="楷体" w:cs="Calibri" w:hint="eastAsia"/>
          <w:color w:val="000000"/>
          <w:spacing w:val="-4"/>
          <w:kern w:val="0"/>
          <w:sz w:val="32"/>
          <w:szCs w:val="32"/>
        </w:rPr>
        <w:t>（一）商贸流通</w:t>
      </w:r>
    </w:p>
    <w:p w:rsidR="00315AF3" w:rsidRPr="00315AF3" w:rsidRDefault="00315AF3" w:rsidP="00315AF3">
      <w:pPr>
        <w:widowControl/>
        <w:shd w:val="clear" w:color="auto" w:fill="FFFFFF"/>
        <w:spacing w:line="590" w:lineRule="atLeast"/>
        <w:ind w:firstLine="624"/>
        <w:rPr>
          <w:rFonts w:ascii="Calibri" w:eastAsia="宋体" w:hAnsi="Calibri" w:cs="Calibri"/>
          <w:color w:val="000000"/>
          <w:kern w:val="0"/>
          <w:szCs w:val="21"/>
        </w:rPr>
      </w:pPr>
      <w:r w:rsidRPr="00315AF3">
        <w:rPr>
          <w:rFonts w:ascii="仿宋" w:eastAsia="仿宋" w:hAnsi="仿宋" w:cs="Calibri" w:hint="eastAsia"/>
          <w:color w:val="000000"/>
          <w:spacing w:val="-4"/>
          <w:kern w:val="0"/>
          <w:sz w:val="32"/>
          <w:szCs w:val="32"/>
        </w:rPr>
        <w:t>1．新获评国家、省、市、区级商务条线荣誉的老字号、丝绸企业、绿色商场等，分别一次性奖励50万元、20万元、15万元、10万元；同时获评的，按就高原则（不重复享受）。获评老字号企业重启复兴或品牌推广宣传的，按实际费用的50%给予奖励，最高不超过20万元。鼓励建设老字号集聚区，每入住一家吴江老字号、苏州老字号及以上称号的企业，分别给予3万元、5万元奖励，集聚区规模不低于4家。</w:t>
      </w:r>
    </w:p>
    <w:p w:rsidR="00315AF3" w:rsidRPr="00315AF3" w:rsidRDefault="00315AF3" w:rsidP="00315AF3">
      <w:pPr>
        <w:widowControl/>
        <w:shd w:val="clear" w:color="auto" w:fill="FFFFFF"/>
        <w:spacing w:line="590" w:lineRule="atLeast"/>
        <w:ind w:firstLine="624"/>
        <w:rPr>
          <w:rFonts w:ascii="Calibri" w:eastAsia="宋体" w:hAnsi="Calibri" w:cs="Calibri"/>
          <w:color w:val="000000"/>
          <w:kern w:val="0"/>
          <w:szCs w:val="21"/>
        </w:rPr>
      </w:pPr>
      <w:r w:rsidRPr="00315AF3">
        <w:rPr>
          <w:rFonts w:ascii="仿宋" w:eastAsia="仿宋" w:hAnsi="仿宋" w:cs="Calibri" w:hint="eastAsia"/>
          <w:color w:val="000000"/>
          <w:spacing w:val="-4"/>
          <w:kern w:val="0"/>
          <w:sz w:val="32"/>
          <w:szCs w:val="32"/>
        </w:rPr>
        <w:t>2．推动农商互联，完善农产品供应链，对建立农产品社区直配直供的企业，且直供点不少于30个的，经认定，一次性奖励50万元。鼓励冷链物流基础设施网络建设，对企业新建500立方米以上冷藏、冷冻库房的，按照其投入的20%给予一次性补助，最高不超过50万；对企业新购冷链运输车3辆及以上的，每辆给予4万奖励，最高不超过20万元。</w:t>
      </w:r>
    </w:p>
    <w:p w:rsidR="00315AF3" w:rsidRPr="00315AF3" w:rsidRDefault="00315AF3" w:rsidP="00315AF3">
      <w:pPr>
        <w:widowControl/>
        <w:shd w:val="clear" w:color="auto" w:fill="FFFFFF"/>
        <w:spacing w:line="590" w:lineRule="atLeast"/>
        <w:ind w:firstLine="624"/>
        <w:rPr>
          <w:rFonts w:ascii="Calibri" w:eastAsia="宋体" w:hAnsi="Calibri" w:cs="Calibri"/>
          <w:color w:val="000000"/>
          <w:kern w:val="0"/>
          <w:szCs w:val="21"/>
        </w:rPr>
      </w:pPr>
      <w:r w:rsidRPr="00315AF3">
        <w:rPr>
          <w:rFonts w:ascii="仿宋" w:eastAsia="仿宋" w:hAnsi="仿宋" w:cs="Calibri" w:hint="eastAsia"/>
          <w:color w:val="000000"/>
          <w:spacing w:val="-4"/>
          <w:kern w:val="0"/>
          <w:sz w:val="32"/>
          <w:szCs w:val="32"/>
        </w:rPr>
        <w:t>3．经商务部门备案的，繁荣市场供应、组织展会，按实际费用的50%给予奖励，最高不超过50万元。实施商贸监测和行业协会活动，最高给予不超过50万元奖励。对年零售额</w:t>
      </w:r>
      <w:r w:rsidRPr="00315AF3">
        <w:rPr>
          <w:rFonts w:ascii="仿宋" w:eastAsia="仿宋" w:hAnsi="仿宋" w:cs="Calibri" w:hint="eastAsia"/>
          <w:color w:val="000000"/>
          <w:spacing w:val="-4"/>
          <w:kern w:val="0"/>
          <w:sz w:val="32"/>
          <w:szCs w:val="32"/>
        </w:rPr>
        <w:lastRenderedPageBreak/>
        <w:t>在10亿元及以上的限上企业，增幅超过5%-20%（包括20%）、20%-40%（包括40%）、40%以上，分别奖励20万元、35万元、50万元；年零售额在5亿元以上的限上企业，增幅超过20%-30%（包括30%）、30%-50%（包括50%）、50%以上，分别给予15万元、20万元、30万元奖励；年零售额在2亿元以上的限上企业，增幅超过20%-30%（包括30%）、30%-50%（包括50%）、50%以上，分别给予10万元、15万元、20万元奖励。</w:t>
      </w:r>
    </w:p>
    <w:p w:rsidR="00315AF3" w:rsidRPr="00315AF3" w:rsidRDefault="00315AF3" w:rsidP="00315AF3">
      <w:pPr>
        <w:widowControl/>
        <w:shd w:val="clear" w:color="auto" w:fill="FFFFFF"/>
        <w:spacing w:line="590" w:lineRule="atLeast"/>
        <w:ind w:firstLine="624"/>
        <w:rPr>
          <w:rFonts w:ascii="Calibri" w:eastAsia="宋体" w:hAnsi="Calibri" w:cs="Calibri"/>
          <w:color w:val="000000"/>
          <w:kern w:val="0"/>
          <w:szCs w:val="21"/>
        </w:rPr>
      </w:pPr>
      <w:r w:rsidRPr="00315AF3">
        <w:rPr>
          <w:rFonts w:ascii="仿宋" w:eastAsia="仿宋" w:hAnsi="仿宋" w:cs="Calibri" w:hint="eastAsia"/>
          <w:color w:val="000000"/>
          <w:spacing w:val="-4"/>
          <w:kern w:val="0"/>
          <w:sz w:val="32"/>
          <w:szCs w:val="32"/>
        </w:rPr>
        <w:t>4．鼓励丝绸文化传承与发展，支持丝绸企业开拓市场和品牌培育，企业在品牌宣传推广、市场推介并经商务部门备案的，按实际费用的50%给予补助，单个企业最高不超过20万元。支持推进高标准规模化桑园基地建设，对已在本区建成集中连片优质蚕桑生产基地且面积超过100亩以上的，按每满100亩每年给予20万元奖励，每年同一企业或企业集团申请最高不超过50万元。</w:t>
      </w:r>
    </w:p>
    <w:p w:rsidR="00315AF3" w:rsidRPr="00315AF3" w:rsidRDefault="00315AF3" w:rsidP="00315AF3">
      <w:pPr>
        <w:widowControl/>
        <w:shd w:val="clear" w:color="auto" w:fill="FFFFFF"/>
        <w:spacing w:line="590" w:lineRule="atLeast"/>
        <w:ind w:firstLine="624"/>
        <w:rPr>
          <w:rFonts w:ascii="Calibri" w:eastAsia="宋体" w:hAnsi="Calibri" w:cs="Calibri"/>
          <w:color w:val="000000"/>
          <w:kern w:val="0"/>
          <w:szCs w:val="21"/>
        </w:rPr>
      </w:pPr>
      <w:r w:rsidRPr="00315AF3">
        <w:rPr>
          <w:rFonts w:ascii="楷体" w:eastAsia="楷体" w:hAnsi="楷体" w:cs="Calibri" w:hint="eastAsia"/>
          <w:color w:val="000000"/>
          <w:spacing w:val="-4"/>
          <w:kern w:val="0"/>
          <w:sz w:val="32"/>
          <w:szCs w:val="32"/>
        </w:rPr>
        <w:t>（二）电子商务</w:t>
      </w:r>
    </w:p>
    <w:p w:rsidR="00315AF3" w:rsidRPr="00315AF3" w:rsidRDefault="00315AF3" w:rsidP="00315AF3">
      <w:pPr>
        <w:widowControl/>
        <w:shd w:val="clear" w:color="auto" w:fill="FFFFFF"/>
        <w:spacing w:line="590" w:lineRule="atLeast"/>
        <w:ind w:firstLine="624"/>
        <w:rPr>
          <w:rFonts w:ascii="Calibri" w:eastAsia="宋体" w:hAnsi="Calibri" w:cs="Calibri"/>
          <w:color w:val="000000"/>
          <w:kern w:val="0"/>
          <w:szCs w:val="21"/>
        </w:rPr>
      </w:pPr>
      <w:r w:rsidRPr="00315AF3">
        <w:rPr>
          <w:rFonts w:ascii="仿宋" w:eastAsia="仿宋" w:hAnsi="仿宋" w:cs="Calibri" w:hint="eastAsia"/>
          <w:color w:val="000000"/>
          <w:spacing w:val="-4"/>
          <w:kern w:val="0"/>
          <w:sz w:val="32"/>
          <w:szCs w:val="32"/>
        </w:rPr>
        <w:t>1．电商企业（平台）年开票销售收入500万元以上且同比上年增长超过50%-100%（包括100%）、100%-200%（包括200%）、200%以上的，分别奖励10万元、15万元、20万元。</w:t>
      </w:r>
    </w:p>
    <w:p w:rsidR="00315AF3" w:rsidRPr="00315AF3" w:rsidRDefault="00315AF3" w:rsidP="00315AF3">
      <w:pPr>
        <w:widowControl/>
        <w:shd w:val="clear" w:color="auto" w:fill="FFFFFF"/>
        <w:spacing w:line="590" w:lineRule="atLeast"/>
        <w:ind w:firstLine="624"/>
        <w:rPr>
          <w:rFonts w:ascii="Calibri" w:eastAsia="宋体" w:hAnsi="Calibri" w:cs="Calibri"/>
          <w:color w:val="000000"/>
          <w:kern w:val="0"/>
          <w:szCs w:val="21"/>
        </w:rPr>
      </w:pPr>
      <w:r w:rsidRPr="00315AF3">
        <w:rPr>
          <w:rFonts w:ascii="仿宋" w:eastAsia="仿宋" w:hAnsi="仿宋" w:cs="Calibri" w:hint="eastAsia"/>
          <w:color w:val="000000"/>
          <w:spacing w:val="-4"/>
          <w:kern w:val="0"/>
          <w:sz w:val="32"/>
          <w:szCs w:val="32"/>
        </w:rPr>
        <w:t>2．电商企业（平台）年开票销售首次超5000万元、1亿元、2亿元、10亿元的，分别一次性奖励10万元、20万元、30万元、50万元。对区内新成立、独立注册的电子商务公司并建成电子商务平台的，年开票额100万以上，对电商平台按</w:t>
      </w:r>
      <w:r w:rsidRPr="00315AF3">
        <w:rPr>
          <w:rFonts w:ascii="仿宋" w:eastAsia="仿宋" w:hAnsi="仿宋" w:cs="Calibri" w:hint="eastAsia"/>
          <w:color w:val="000000"/>
          <w:spacing w:val="-4"/>
          <w:kern w:val="0"/>
          <w:sz w:val="32"/>
          <w:szCs w:val="32"/>
        </w:rPr>
        <w:lastRenderedPageBreak/>
        <w:t>照信息化软硬件投入资金的50%给予一次性补助，最高不超过30万元。对已建成的电子商务平台，年开票额在500万元以上，对电商平台按照当年建设实际投资额的20%给予一次性补助，最高不超过30万元。鼓励企业利用网络直播等新兴电商模式拓展国内市场，对在我区建立直播等新型公共服务平台且服务本地企业超50家的，一次性给予10万的资金补助。</w:t>
      </w:r>
    </w:p>
    <w:p w:rsidR="00315AF3" w:rsidRPr="00315AF3" w:rsidRDefault="00315AF3" w:rsidP="00315AF3">
      <w:pPr>
        <w:widowControl/>
        <w:shd w:val="clear" w:color="auto" w:fill="FFFFFF"/>
        <w:spacing w:line="590" w:lineRule="atLeast"/>
        <w:ind w:firstLine="624"/>
        <w:rPr>
          <w:rFonts w:ascii="Calibri" w:eastAsia="宋体" w:hAnsi="Calibri" w:cs="Calibri"/>
          <w:color w:val="000000"/>
          <w:kern w:val="0"/>
          <w:szCs w:val="21"/>
        </w:rPr>
      </w:pPr>
      <w:r w:rsidRPr="00315AF3">
        <w:rPr>
          <w:rFonts w:ascii="仿宋" w:eastAsia="仿宋" w:hAnsi="仿宋" w:cs="Calibri" w:hint="eastAsia"/>
          <w:color w:val="000000"/>
          <w:spacing w:val="-4"/>
          <w:kern w:val="0"/>
          <w:sz w:val="32"/>
          <w:szCs w:val="32"/>
        </w:rPr>
        <w:t>3．获评国家级、省级、苏州市级示范企业（基地）的，分别一次性奖励50万元、20万元、10万元。</w:t>
      </w:r>
    </w:p>
    <w:p w:rsidR="00315AF3" w:rsidRPr="00315AF3" w:rsidRDefault="00315AF3" w:rsidP="00315AF3">
      <w:pPr>
        <w:widowControl/>
        <w:shd w:val="clear" w:color="auto" w:fill="FFFFFF"/>
        <w:spacing w:line="590" w:lineRule="atLeast"/>
        <w:ind w:firstLine="624"/>
        <w:rPr>
          <w:rFonts w:ascii="Calibri" w:eastAsia="宋体" w:hAnsi="Calibri" w:cs="Calibri"/>
          <w:color w:val="000000"/>
          <w:kern w:val="0"/>
          <w:szCs w:val="21"/>
        </w:rPr>
      </w:pPr>
      <w:r w:rsidRPr="00315AF3">
        <w:rPr>
          <w:rFonts w:ascii="仿宋" w:eastAsia="仿宋" w:hAnsi="仿宋" w:cs="Calibri" w:hint="eastAsia"/>
          <w:color w:val="000000"/>
          <w:spacing w:val="-4"/>
          <w:kern w:val="0"/>
          <w:sz w:val="32"/>
          <w:szCs w:val="32"/>
        </w:rPr>
        <w:t>4．经商务部门批准开展的电商培训、论坛、考察等活动，按其实际费用的50%标准给予奖励，最高不超过50万元。</w:t>
      </w:r>
    </w:p>
    <w:p w:rsidR="00315AF3" w:rsidRPr="00315AF3" w:rsidRDefault="00315AF3" w:rsidP="00315AF3">
      <w:pPr>
        <w:widowControl/>
        <w:shd w:val="clear" w:color="auto" w:fill="FFFFFF"/>
        <w:spacing w:line="590" w:lineRule="atLeast"/>
        <w:ind w:firstLine="624"/>
        <w:rPr>
          <w:rFonts w:ascii="Calibri" w:eastAsia="宋体" w:hAnsi="Calibri" w:cs="Calibri"/>
          <w:color w:val="000000"/>
          <w:kern w:val="0"/>
          <w:szCs w:val="21"/>
        </w:rPr>
      </w:pPr>
      <w:r w:rsidRPr="00315AF3">
        <w:rPr>
          <w:rFonts w:ascii="楷体" w:eastAsia="楷体" w:hAnsi="楷体" w:cs="Calibri" w:hint="eastAsia"/>
          <w:color w:val="000000"/>
          <w:spacing w:val="-4"/>
          <w:kern w:val="0"/>
          <w:sz w:val="32"/>
          <w:szCs w:val="32"/>
        </w:rPr>
        <w:t>（三）文体旅产业</w:t>
      </w:r>
    </w:p>
    <w:p w:rsidR="00315AF3" w:rsidRPr="00315AF3" w:rsidRDefault="00315AF3" w:rsidP="00315AF3">
      <w:pPr>
        <w:widowControl/>
        <w:shd w:val="clear" w:color="auto" w:fill="FFFFFF"/>
        <w:spacing w:line="590" w:lineRule="atLeast"/>
        <w:ind w:firstLine="627"/>
        <w:rPr>
          <w:rFonts w:ascii="Calibri" w:eastAsia="宋体" w:hAnsi="Calibri" w:cs="Calibri"/>
          <w:color w:val="000000"/>
          <w:kern w:val="0"/>
          <w:szCs w:val="21"/>
        </w:rPr>
      </w:pPr>
      <w:r w:rsidRPr="00315AF3">
        <w:rPr>
          <w:rFonts w:ascii="仿宋" w:eastAsia="仿宋" w:hAnsi="仿宋" w:cs="Calibri" w:hint="eastAsia"/>
          <w:b/>
          <w:bCs/>
          <w:color w:val="000000"/>
          <w:spacing w:val="-4"/>
          <w:kern w:val="0"/>
          <w:sz w:val="32"/>
          <w:szCs w:val="32"/>
        </w:rPr>
        <w:t>1.支持重大项目建设</w:t>
      </w:r>
    </w:p>
    <w:p w:rsidR="00315AF3" w:rsidRPr="00315AF3" w:rsidRDefault="00315AF3" w:rsidP="00315AF3">
      <w:pPr>
        <w:widowControl/>
        <w:shd w:val="clear" w:color="auto" w:fill="FFFFFF"/>
        <w:spacing w:line="590" w:lineRule="atLeast"/>
        <w:ind w:firstLine="624"/>
        <w:rPr>
          <w:rFonts w:ascii="Calibri" w:eastAsia="宋体" w:hAnsi="Calibri" w:cs="Calibri"/>
          <w:color w:val="000000"/>
          <w:kern w:val="0"/>
          <w:szCs w:val="21"/>
        </w:rPr>
      </w:pPr>
      <w:r w:rsidRPr="00315AF3">
        <w:rPr>
          <w:rFonts w:ascii="仿宋" w:eastAsia="仿宋" w:hAnsi="仿宋" w:cs="Calibri" w:hint="eastAsia"/>
          <w:color w:val="000000"/>
          <w:spacing w:val="-4"/>
          <w:kern w:val="0"/>
          <w:sz w:val="32"/>
          <w:szCs w:val="32"/>
        </w:rPr>
        <w:t>（1）对数字文化、创意设计、</w:t>
      </w:r>
      <w:r w:rsidRPr="00315AF3">
        <w:rPr>
          <w:rFonts w:ascii="仿宋" w:eastAsia="仿宋" w:hAnsi="仿宋" w:cs="Calibri" w:hint="eastAsia"/>
          <w:color w:val="000000"/>
          <w:kern w:val="0"/>
          <w:sz w:val="32"/>
          <w:szCs w:val="32"/>
        </w:rPr>
        <w:t>工艺美术、</w:t>
      </w:r>
      <w:r w:rsidRPr="00315AF3">
        <w:rPr>
          <w:rFonts w:ascii="仿宋" w:eastAsia="仿宋" w:hAnsi="仿宋" w:cs="Calibri" w:hint="eastAsia"/>
          <w:color w:val="000000"/>
          <w:spacing w:val="-4"/>
          <w:kern w:val="0"/>
          <w:sz w:val="32"/>
          <w:szCs w:val="32"/>
        </w:rPr>
        <w:t>影视娱乐、</w:t>
      </w:r>
      <w:r w:rsidRPr="00315AF3">
        <w:rPr>
          <w:rFonts w:ascii="仿宋" w:eastAsia="仿宋" w:hAnsi="仿宋" w:cs="Calibri" w:hint="eastAsia"/>
          <w:color w:val="000000"/>
          <w:kern w:val="0"/>
          <w:sz w:val="32"/>
          <w:szCs w:val="32"/>
        </w:rPr>
        <w:t>智慧旅游等</w:t>
      </w:r>
      <w:r w:rsidRPr="00315AF3">
        <w:rPr>
          <w:rFonts w:ascii="仿宋" w:eastAsia="仿宋" w:hAnsi="仿宋" w:cs="Calibri" w:hint="eastAsia"/>
          <w:color w:val="000000"/>
          <w:spacing w:val="-4"/>
          <w:kern w:val="0"/>
          <w:sz w:val="32"/>
          <w:szCs w:val="32"/>
        </w:rPr>
        <w:t>领域新增投资项目，经审核实际投资额达到300万元及以上的，给予其实际投资额的10%，最高200万元的奖励。</w:t>
      </w:r>
    </w:p>
    <w:p w:rsidR="00315AF3" w:rsidRPr="00315AF3" w:rsidRDefault="00315AF3" w:rsidP="00315AF3">
      <w:pPr>
        <w:widowControl/>
        <w:shd w:val="clear" w:color="auto" w:fill="FFFFFF"/>
        <w:spacing w:line="590" w:lineRule="atLeast"/>
        <w:ind w:firstLine="624"/>
        <w:rPr>
          <w:rFonts w:ascii="Calibri" w:eastAsia="宋体" w:hAnsi="Calibri" w:cs="Calibri"/>
          <w:color w:val="000000"/>
          <w:kern w:val="0"/>
          <w:szCs w:val="21"/>
        </w:rPr>
      </w:pPr>
      <w:r w:rsidRPr="00315AF3">
        <w:rPr>
          <w:rFonts w:ascii="仿宋" w:eastAsia="仿宋" w:hAnsi="仿宋" w:cs="Calibri" w:hint="eastAsia"/>
          <w:color w:val="000000"/>
          <w:spacing w:val="-4"/>
          <w:kern w:val="0"/>
          <w:sz w:val="32"/>
          <w:szCs w:val="32"/>
        </w:rPr>
        <w:t>（2）</w:t>
      </w:r>
      <w:r w:rsidRPr="00315AF3">
        <w:rPr>
          <w:rFonts w:ascii="仿宋" w:eastAsia="仿宋" w:hAnsi="仿宋" w:cs="Calibri" w:hint="eastAsia"/>
          <w:color w:val="000000"/>
          <w:kern w:val="0"/>
          <w:sz w:val="32"/>
          <w:szCs w:val="32"/>
        </w:rPr>
        <w:t>被列</w:t>
      </w:r>
      <w:r w:rsidRPr="00315AF3">
        <w:rPr>
          <w:rFonts w:ascii="仿宋" w:eastAsia="仿宋" w:hAnsi="仿宋" w:cs="Calibri" w:hint="eastAsia"/>
          <w:color w:val="000000"/>
          <w:spacing w:val="-4"/>
          <w:kern w:val="0"/>
          <w:sz w:val="32"/>
          <w:szCs w:val="32"/>
        </w:rPr>
        <w:t>入省级及以上重点文体旅项目的，按其年度实际完成投资额的5%给予奖励，单个项目最高不超过300万元；被列入苏州市级重点文体旅项目的，按其年度实际完成投资额的5%给予奖励，单个项目最高不超过100万元。</w:t>
      </w:r>
      <w:r w:rsidRPr="00315AF3">
        <w:rPr>
          <w:rFonts w:ascii="仿宋" w:eastAsia="仿宋" w:hAnsi="仿宋" w:cs="Calibri" w:hint="eastAsia"/>
          <w:color w:val="000000"/>
          <w:kern w:val="0"/>
          <w:sz w:val="32"/>
          <w:szCs w:val="32"/>
        </w:rPr>
        <w:t>上述奖励采用就高原则，不重复享受。被列入</w:t>
      </w:r>
      <w:r w:rsidRPr="00315AF3">
        <w:rPr>
          <w:rFonts w:ascii="仿宋" w:eastAsia="仿宋" w:hAnsi="仿宋" w:cs="Calibri" w:hint="eastAsia"/>
          <w:color w:val="000000"/>
          <w:spacing w:val="-4"/>
          <w:kern w:val="0"/>
          <w:sz w:val="32"/>
          <w:szCs w:val="32"/>
        </w:rPr>
        <w:t>区重点文体旅项目的，按其年度实际完成投资额的5%给予奖励，单个项目最高不超过50万元。</w:t>
      </w:r>
    </w:p>
    <w:p w:rsidR="00315AF3" w:rsidRPr="00315AF3" w:rsidRDefault="00315AF3" w:rsidP="00315AF3">
      <w:pPr>
        <w:widowControl/>
        <w:shd w:val="clear" w:color="auto" w:fill="FFFFFF"/>
        <w:spacing w:line="590" w:lineRule="atLeast"/>
        <w:ind w:firstLine="624"/>
        <w:rPr>
          <w:rFonts w:ascii="Calibri" w:eastAsia="宋体" w:hAnsi="Calibri" w:cs="Calibri"/>
          <w:color w:val="000000"/>
          <w:kern w:val="0"/>
          <w:szCs w:val="21"/>
        </w:rPr>
      </w:pPr>
      <w:r w:rsidRPr="00315AF3">
        <w:rPr>
          <w:rFonts w:ascii="仿宋" w:eastAsia="仿宋" w:hAnsi="仿宋" w:cs="Calibri" w:hint="eastAsia"/>
          <w:color w:val="000000"/>
          <w:spacing w:val="-4"/>
          <w:kern w:val="0"/>
          <w:sz w:val="32"/>
          <w:szCs w:val="32"/>
        </w:rPr>
        <w:lastRenderedPageBreak/>
        <w:t>（3）对数字文化领域的新增投资项目，经审核，可适当放宽扶持标准。新增头部平台型投资项目，实行“一事一议”，最高扶持金额不超过5000万元。</w:t>
      </w:r>
    </w:p>
    <w:p w:rsidR="00315AF3" w:rsidRPr="00315AF3" w:rsidRDefault="00315AF3" w:rsidP="00315AF3">
      <w:pPr>
        <w:widowControl/>
        <w:shd w:val="clear" w:color="auto" w:fill="FFFFFF"/>
        <w:spacing w:line="590" w:lineRule="atLeast"/>
        <w:ind w:firstLine="627"/>
        <w:rPr>
          <w:rFonts w:ascii="Calibri" w:eastAsia="宋体" w:hAnsi="Calibri" w:cs="Calibri"/>
          <w:color w:val="000000"/>
          <w:kern w:val="0"/>
          <w:szCs w:val="21"/>
        </w:rPr>
      </w:pPr>
      <w:r w:rsidRPr="00315AF3">
        <w:rPr>
          <w:rFonts w:ascii="仿宋" w:eastAsia="仿宋" w:hAnsi="仿宋" w:cs="Calibri" w:hint="eastAsia"/>
          <w:b/>
          <w:bCs/>
          <w:color w:val="000000"/>
          <w:spacing w:val="-4"/>
          <w:kern w:val="0"/>
          <w:sz w:val="32"/>
          <w:szCs w:val="32"/>
        </w:rPr>
        <w:t>2．培育产业主体</w:t>
      </w:r>
    </w:p>
    <w:p w:rsidR="00315AF3" w:rsidRPr="00315AF3" w:rsidRDefault="00315AF3" w:rsidP="00315AF3">
      <w:pPr>
        <w:widowControl/>
        <w:shd w:val="clear" w:color="auto" w:fill="FFFFFF"/>
        <w:spacing w:line="590" w:lineRule="atLeast"/>
        <w:ind w:firstLine="624"/>
        <w:rPr>
          <w:rFonts w:ascii="Calibri" w:eastAsia="宋体" w:hAnsi="Calibri" w:cs="Calibri"/>
          <w:color w:val="000000"/>
          <w:kern w:val="0"/>
          <w:szCs w:val="21"/>
        </w:rPr>
      </w:pPr>
      <w:r w:rsidRPr="00315AF3">
        <w:rPr>
          <w:rFonts w:ascii="仿宋" w:eastAsia="仿宋" w:hAnsi="仿宋" w:cs="Calibri" w:hint="eastAsia"/>
          <w:color w:val="000000"/>
          <w:spacing w:val="-4"/>
          <w:kern w:val="0"/>
          <w:sz w:val="32"/>
          <w:szCs w:val="32"/>
        </w:rPr>
        <w:t>（1）区内文化企业首次进入“规上”统计库，并在1年内保持规上企业的</w:t>
      </w:r>
      <w:r w:rsidRPr="00315AF3">
        <w:rPr>
          <w:rFonts w:ascii="仿宋" w:eastAsia="仿宋" w:hAnsi="仿宋" w:cs="Calibri" w:hint="eastAsia"/>
          <w:color w:val="000000"/>
          <w:kern w:val="0"/>
          <w:sz w:val="32"/>
          <w:szCs w:val="32"/>
        </w:rPr>
        <w:t>，经审核给予10万元奖励。</w:t>
      </w:r>
    </w:p>
    <w:p w:rsidR="00315AF3" w:rsidRPr="00315AF3" w:rsidRDefault="00315AF3" w:rsidP="00315AF3">
      <w:pPr>
        <w:widowControl/>
        <w:shd w:val="clear" w:color="auto" w:fill="FFFFFF"/>
        <w:spacing w:line="590" w:lineRule="atLeast"/>
        <w:ind w:firstLine="624"/>
        <w:rPr>
          <w:rFonts w:ascii="Calibri" w:eastAsia="宋体" w:hAnsi="Calibri" w:cs="Calibri"/>
          <w:color w:val="000000"/>
          <w:kern w:val="0"/>
          <w:szCs w:val="21"/>
        </w:rPr>
      </w:pPr>
      <w:r w:rsidRPr="00315AF3">
        <w:rPr>
          <w:rFonts w:ascii="仿宋" w:eastAsia="仿宋" w:hAnsi="仿宋" w:cs="Calibri" w:hint="eastAsia"/>
          <w:color w:val="000000"/>
          <w:spacing w:val="-4"/>
          <w:kern w:val="0"/>
          <w:sz w:val="32"/>
          <w:szCs w:val="32"/>
        </w:rPr>
        <w:t>（2）吴江制造业、纺织业、建筑业等行业企业将创意设计环节分离，设立独立的文化创意和设计服务企业（以工商注册为准）并被归类为文化服务类企业的，企业首次实际开票收入超过1000万元的，经审核给予50万元一次性奖励；首次实际开票收入超过2000万元的，经审核给予100万元一次性奖励。实现进档升格的，给予补差。</w:t>
      </w:r>
    </w:p>
    <w:p w:rsidR="00315AF3" w:rsidRPr="00315AF3" w:rsidRDefault="00315AF3" w:rsidP="00315AF3">
      <w:pPr>
        <w:widowControl/>
        <w:shd w:val="clear" w:color="auto" w:fill="FFFFFF"/>
        <w:spacing w:line="590" w:lineRule="atLeast"/>
        <w:ind w:firstLine="624"/>
        <w:rPr>
          <w:rFonts w:ascii="Calibri" w:eastAsia="宋体" w:hAnsi="Calibri" w:cs="Calibri"/>
          <w:color w:val="000000"/>
          <w:kern w:val="0"/>
          <w:szCs w:val="21"/>
        </w:rPr>
      </w:pPr>
      <w:r w:rsidRPr="00315AF3">
        <w:rPr>
          <w:rFonts w:ascii="仿宋" w:eastAsia="仿宋" w:hAnsi="仿宋" w:cs="Calibri" w:hint="eastAsia"/>
          <w:color w:val="000000"/>
          <w:spacing w:val="-4"/>
          <w:kern w:val="0"/>
          <w:sz w:val="32"/>
          <w:szCs w:val="32"/>
        </w:rPr>
        <w:t>（3）在我区新落户的具有独立法人资格的文体旅企业，正常运作满一年后，实缴注册资本达到500万元、800万元、1000万元（含）以上的，经审核分别一次性给予10万元、20万元、30万元的奖励。</w:t>
      </w:r>
    </w:p>
    <w:p w:rsidR="00315AF3" w:rsidRPr="00315AF3" w:rsidRDefault="00315AF3" w:rsidP="00315AF3">
      <w:pPr>
        <w:widowControl/>
        <w:shd w:val="clear" w:color="auto" w:fill="FFFFFF"/>
        <w:spacing w:line="590" w:lineRule="atLeast"/>
        <w:ind w:firstLine="624"/>
        <w:rPr>
          <w:rFonts w:ascii="Calibri" w:eastAsia="宋体" w:hAnsi="Calibri" w:cs="Calibri"/>
          <w:color w:val="000000"/>
          <w:kern w:val="0"/>
          <w:szCs w:val="21"/>
        </w:rPr>
      </w:pPr>
      <w:r w:rsidRPr="00315AF3">
        <w:rPr>
          <w:rFonts w:ascii="仿宋" w:eastAsia="仿宋" w:hAnsi="仿宋" w:cs="Calibri" w:hint="eastAsia"/>
          <w:color w:val="000000"/>
          <w:spacing w:val="-4"/>
          <w:kern w:val="0"/>
          <w:sz w:val="32"/>
          <w:szCs w:val="32"/>
        </w:rPr>
        <w:t>（4）对企业、学会、社会组织，经备案，引进优质文化产业企业且实缴注册资本达500万元及以上，每引进一家，经审核，给予20万元奖励，当年累计奖励总额不超过100万元；鼓励引进规模以上文化产业企业，每引进一家，经审核，给予30万元奖励，当年累计奖励总额不超过200万元。</w:t>
      </w:r>
    </w:p>
    <w:p w:rsidR="00315AF3" w:rsidRPr="00315AF3" w:rsidRDefault="00315AF3" w:rsidP="00315AF3">
      <w:pPr>
        <w:widowControl/>
        <w:shd w:val="clear" w:color="auto" w:fill="FFFFFF"/>
        <w:spacing w:line="590" w:lineRule="atLeast"/>
        <w:ind w:firstLine="627"/>
        <w:rPr>
          <w:rFonts w:ascii="Calibri" w:eastAsia="宋体" w:hAnsi="Calibri" w:cs="Calibri"/>
          <w:color w:val="000000"/>
          <w:kern w:val="0"/>
          <w:szCs w:val="21"/>
        </w:rPr>
      </w:pPr>
      <w:r w:rsidRPr="00315AF3">
        <w:rPr>
          <w:rFonts w:ascii="仿宋" w:eastAsia="仿宋" w:hAnsi="仿宋" w:cs="Calibri" w:hint="eastAsia"/>
          <w:b/>
          <w:bCs/>
          <w:color w:val="000000"/>
          <w:spacing w:val="-4"/>
          <w:kern w:val="0"/>
          <w:sz w:val="32"/>
          <w:szCs w:val="32"/>
        </w:rPr>
        <w:t>3．支持文体旅产业载体建设</w:t>
      </w:r>
    </w:p>
    <w:p w:rsidR="00315AF3" w:rsidRPr="00315AF3" w:rsidRDefault="00315AF3" w:rsidP="00315AF3">
      <w:pPr>
        <w:widowControl/>
        <w:shd w:val="clear" w:color="auto" w:fill="FFFFFF"/>
        <w:spacing w:line="590" w:lineRule="atLeast"/>
        <w:ind w:firstLine="624"/>
        <w:rPr>
          <w:rFonts w:ascii="Calibri" w:eastAsia="宋体" w:hAnsi="Calibri" w:cs="Calibri"/>
          <w:color w:val="000000"/>
          <w:kern w:val="0"/>
          <w:szCs w:val="21"/>
        </w:rPr>
      </w:pPr>
      <w:r w:rsidRPr="00315AF3">
        <w:rPr>
          <w:rFonts w:ascii="仿宋" w:eastAsia="仿宋" w:hAnsi="仿宋" w:cs="Calibri" w:hint="eastAsia"/>
          <w:color w:val="000000"/>
          <w:spacing w:val="-4"/>
          <w:kern w:val="0"/>
          <w:sz w:val="32"/>
          <w:szCs w:val="32"/>
        </w:rPr>
        <w:lastRenderedPageBreak/>
        <w:t>（1）获评国家级、省级和苏州市级文化产业、体育产业园区（基地）的，分别一次性奖励150万元、100万元、50万元；获评国家级、省级和苏州市级数字文化企业（动漫企业）、体育服务综合体的，分别一次性奖励50万元、30万元、20万元。</w:t>
      </w:r>
    </w:p>
    <w:p w:rsidR="00315AF3" w:rsidRPr="00315AF3" w:rsidRDefault="00315AF3" w:rsidP="00315AF3">
      <w:pPr>
        <w:widowControl/>
        <w:shd w:val="clear" w:color="auto" w:fill="FFFFFF"/>
        <w:spacing w:line="590" w:lineRule="atLeast"/>
        <w:ind w:firstLine="624"/>
        <w:rPr>
          <w:rFonts w:ascii="Calibri" w:eastAsia="宋体" w:hAnsi="Calibri" w:cs="Calibri"/>
          <w:color w:val="000000"/>
          <w:kern w:val="0"/>
          <w:szCs w:val="21"/>
        </w:rPr>
      </w:pPr>
      <w:r w:rsidRPr="00315AF3">
        <w:rPr>
          <w:rFonts w:ascii="仿宋" w:eastAsia="仿宋" w:hAnsi="仿宋" w:cs="Calibri" w:hint="eastAsia"/>
          <w:color w:val="000000"/>
          <w:spacing w:val="-4"/>
          <w:kern w:val="0"/>
          <w:sz w:val="32"/>
          <w:szCs w:val="32"/>
        </w:rPr>
        <w:t>（2）鼓励社会自有物业和文体旅企业建设文化、体育、旅游产业场所和空间，经审核，按每1000平方米奖励10万元的标准，给予最高50万元的一次性奖励。</w:t>
      </w:r>
    </w:p>
    <w:p w:rsidR="00315AF3" w:rsidRPr="00315AF3" w:rsidRDefault="00315AF3" w:rsidP="00315AF3">
      <w:pPr>
        <w:widowControl/>
        <w:shd w:val="clear" w:color="auto" w:fill="FFFFFF"/>
        <w:spacing w:line="590" w:lineRule="atLeast"/>
        <w:ind w:firstLine="624"/>
        <w:rPr>
          <w:rFonts w:ascii="Calibri" w:eastAsia="宋体" w:hAnsi="Calibri" w:cs="Calibri"/>
          <w:color w:val="000000"/>
          <w:kern w:val="0"/>
          <w:szCs w:val="21"/>
        </w:rPr>
      </w:pPr>
      <w:r w:rsidRPr="00315AF3">
        <w:rPr>
          <w:rFonts w:ascii="仿宋" w:eastAsia="仿宋" w:hAnsi="仿宋" w:cs="Calibri" w:hint="eastAsia"/>
          <w:color w:val="000000"/>
          <w:spacing w:val="-4"/>
          <w:kern w:val="0"/>
          <w:sz w:val="32"/>
          <w:szCs w:val="32"/>
        </w:rPr>
        <w:t>（3）支持区内会展场馆举办各类文体旅展示展销活动，经审核，按照活动面积每1000平方米奖励5万元的标准，最高50万元的一次性奖励。</w:t>
      </w:r>
    </w:p>
    <w:p w:rsidR="00315AF3" w:rsidRPr="00315AF3" w:rsidRDefault="00315AF3" w:rsidP="00315AF3">
      <w:pPr>
        <w:widowControl/>
        <w:shd w:val="clear" w:color="auto" w:fill="FFFFFF"/>
        <w:spacing w:line="590" w:lineRule="atLeast"/>
        <w:ind w:firstLine="627"/>
        <w:rPr>
          <w:rFonts w:ascii="Calibri" w:eastAsia="宋体" w:hAnsi="Calibri" w:cs="Calibri"/>
          <w:color w:val="000000"/>
          <w:kern w:val="0"/>
          <w:szCs w:val="21"/>
        </w:rPr>
      </w:pPr>
      <w:r w:rsidRPr="00315AF3">
        <w:rPr>
          <w:rFonts w:ascii="仿宋" w:eastAsia="仿宋" w:hAnsi="仿宋" w:cs="Calibri" w:hint="eastAsia"/>
          <w:b/>
          <w:bCs/>
          <w:color w:val="000000"/>
          <w:spacing w:val="-4"/>
          <w:kern w:val="0"/>
          <w:sz w:val="32"/>
          <w:szCs w:val="32"/>
        </w:rPr>
        <w:t>4．鼓励原创内容生产</w:t>
      </w:r>
    </w:p>
    <w:p w:rsidR="00315AF3" w:rsidRPr="00315AF3" w:rsidRDefault="00315AF3" w:rsidP="00315AF3">
      <w:pPr>
        <w:widowControl/>
        <w:shd w:val="clear" w:color="auto" w:fill="FFFFFF"/>
        <w:spacing w:line="590" w:lineRule="atLeast"/>
        <w:ind w:firstLine="624"/>
        <w:rPr>
          <w:rFonts w:ascii="Calibri" w:eastAsia="宋体" w:hAnsi="Calibri" w:cs="Calibri"/>
          <w:color w:val="000000"/>
          <w:kern w:val="0"/>
          <w:szCs w:val="21"/>
        </w:rPr>
      </w:pPr>
      <w:r w:rsidRPr="00315AF3">
        <w:rPr>
          <w:rFonts w:ascii="仿宋" w:eastAsia="仿宋" w:hAnsi="仿宋" w:cs="Calibri" w:hint="eastAsia"/>
          <w:color w:val="000000"/>
          <w:spacing w:val="-4"/>
          <w:kern w:val="0"/>
          <w:sz w:val="32"/>
          <w:szCs w:val="32"/>
        </w:rPr>
        <w:t>支持文化企业开发原创动漫、游戏产品，对动漫、游戏企业自主开发的动漫游戏产品，上一年度起，经国家主管部门批准出版运营并达到一定影响力的，经审核，给予单个项目20万元的奖励，多个项目可叠加奖励，最高100万元。</w:t>
      </w:r>
    </w:p>
    <w:p w:rsidR="00315AF3" w:rsidRPr="00315AF3" w:rsidRDefault="00315AF3" w:rsidP="00315AF3">
      <w:pPr>
        <w:widowControl/>
        <w:shd w:val="clear" w:color="auto" w:fill="FFFFFF"/>
        <w:spacing w:line="590" w:lineRule="atLeast"/>
        <w:ind w:firstLine="624"/>
        <w:rPr>
          <w:rFonts w:ascii="Calibri" w:eastAsia="宋体" w:hAnsi="Calibri" w:cs="Calibri"/>
          <w:color w:val="000000"/>
          <w:kern w:val="0"/>
          <w:szCs w:val="21"/>
        </w:rPr>
      </w:pPr>
      <w:r w:rsidRPr="00315AF3">
        <w:rPr>
          <w:rFonts w:ascii="仿宋" w:eastAsia="仿宋" w:hAnsi="仿宋" w:cs="Calibri" w:hint="eastAsia"/>
          <w:color w:val="000000"/>
          <w:spacing w:val="-4"/>
          <w:kern w:val="0"/>
          <w:sz w:val="32"/>
          <w:szCs w:val="32"/>
        </w:rPr>
        <w:t>上一年度起游戏企业自主开发并经国家主管部门批准出版运营的游戏，被选为全国电子竞技次级职业大赛（总奖金额不低于100万元）及以上层级重大电竞赛事游戏的，经审核，给予单个项目100万元的奖励。</w:t>
      </w:r>
    </w:p>
    <w:p w:rsidR="00315AF3" w:rsidRPr="00315AF3" w:rsidRDefault="00315AF3" w:rsidP="00315AF3">
      <w:pPr>
        <w:widowControl/>
        <w:shd w:val="clear" w:color="auto" w:fill="FFFFFF"/>
        <w:spacing w:line="590" w:lineRule="atLeast"/>
        <w:ind w:firstLine="627"/>
        <w:rPr>
          <w:rFonts w:ascii="Calibri" w:eastAsia="宋体" w:hAnsi="Calibri" w:cs="Calibri"/>
          <w:color w:val="000000"/>
          <w:kern w:val="0"/>
          <w:szCs w:val="21"/>
        </w:rPr>
      </w:pPr>
      <w:r w:rsidRPr="00315AF3">
        <w:rPr>
          <w:rFonts w:ascii="仿宋" w:eastAsia="仿宋" w:hAnsi="仿宋" w:cs="Calibri" w:hint="eastAsia"/>
          <w:b/>
          <w:bCs/>
          <w:color w:val="000000"/>
          <w:spacing w:val="-4"/>
          <w:kern w:val="0"/>
          <w:sz w:val="32"/>
          <w:szCs w:val="32"/>
        </w:rPr>
        <w:t>5．支持提升文体旅消费</w:t>
      </w:r>
    </w:p>
    <w:p w:rsidR="00315AF3" w:rsidRPr="00315AF3" w:rsidRDefault="00315AF3" w:rsidP="00315AF3">
      <w:pPr>
        <w:widowControl/>
        <w:shd w:val="clear" w:color="auto" w:fill="FFFFFF"/>
        <w:spacing w:line="570" w:lineRule="atLeast"/>
        <w:ind w:firstLine="624"/>
        <w:rPr>
          <w:rFonts w:ascii="Calibri" w:eastAsia="宋体" w:hAnsi="Calibri" w:cs="Calibri"/>
          <w:color w:val="000000"/>
          <w:kern w:val="0"/>
          <w:szCs w:val="21"/>
        </w:rPr>
      </w:pPr>
      <w:r w:rsidRPr="00315AF3">
        <w:rPr>
          <w:rFonts w:ascii="仿宋" w:eastAsia="仿宋" w:hAnsi="仿宋" w:cs="Calibri" w:hint="eastAsia"/>
          <w:color w:val="000000"/>
          <w:spacing w:val="-4"/>
          <w:kern w:val="0"/>
          <w:sz w:val="32"/>
          <w:szCs w:val="32"/>
        </w:rPr>
        <w:lastRenderedPageBreak/>
        <w:t>支持文体旅消费集聚发展，鼓励文旅体消费集聚区组织开展各类文体旅消费活动和宣传，经审核，给予建设运营主体10-30万元奖励。</w:t>
      </w:r>
    </w:p>
    <w:p w:rsidR="00315AF3" w:rsidRPr="00315AF3" w:rsidRDefault="00315AF3" w:rsidP="00315AF3">
      <w:pPr>
        <w:widowControl/>
        <w:shd w:val="clear" w:color="auto" w:fill="FFFFFF"/>
        <w:spacing w:line="570" w:lineRule="atLeast"/>
        <w:ind w:firstLine="627"/>
        <w:rPr>
          <w:rFonts w:ascii="Calibri" w:eastAsia="宋体" w:hAnsi="Calibri" w:cs="Calibri"/>
          <w:color w:val="000000"/>
          <w:kern w:val="0"/>
          <w:szCs w:val="21"/>
        </w:rPr>
      </w:pPr>
      <w:r w:rsidRPr="00315AF3">
        <w:rPr>
          <w:rFonts w:ascii="仿宋" w:eastAsia="仿宋" w:hAnsi="仿宋" w:cs="Calibri" w:hint="eastAsia"/>
          <w:b/>
          <w:bCs/>
          <w:color w:val="000000"/>
          <w:spacing w:val="-4"/>
          <w:kern w:val="0"/>
          <w:sz w:val="32"/>
          <w:szCs w:val="32"/>
        </w:rPr>
        <w:t>6．加强文体旅品牌推广</w:t>
      </w:r>
    </w:p>
    <w:p w:rsidR="00315AF3" w:rsidRPr="00315AF3" w:rsidRDefault="00315AF3" w:rsidP="00315AF3">
      <w:pPr>
        <w:widowControl/>
        <w:shd w:val="clear" w:color="auto" w:fill="FFFFFF"/>
        <w:spacing w:line="570" w:lineRule="atLeast"/>
        <w:ind w:firstLine="624"/>
        <w:rPr>
          <w:rFonts w:ascii="Calibri" w:eastAsia="宋体" w:hAnsi="Calibri" w:cs="Calibri"/>
          <w:color w:val="000000"/>
          <w:kern w:val="0"/>
          <w:szCs w:val="21"/>
        </w:rPr>
      </w:pPr>
      <w:r w:rsidRPr="00315AF3">
        <w:rPr>
          <w:rFonts w:ascii="仿宋" w:eastAsia="仿宋" w:hAnsi="仿宋" w:cs="Calibri" w:hint="eastAsia"/>
          <w:color w:val="000000"/>
          <w:spacing w:val="-4"/>
          <w:kern w:val="0"/>
          <w:sz w:val="32"/>
          <w:szCs w:val="32"/>
        </w:rPr>
        <w:t>（1）支持区内文体旅企业或文体旅类社会组织积极赴国外及港、澳、台地区的展演、展览、展销等活动，对符合条件的项目给予不超过项目实际投入50%的事后补贴；支持文体旅企业参加全国重大文体旅专业展会，组织开展品牌提升、重大宣传推广活动，对符合条件的项目给予不超过项目实际投入20%的事后补贴，两项累计最高不超过50万元。项目投入包含策展费、展位费、广告宣传费、展会特装制作费、产品运输及保险费和人员交通费（限2人以下）。</w:t>
      </w:r>
    </w:p>
    <w:p w:rsidR="00315AF3" w:rsidRPr="00315AF3" w:rsidRDefault="00315AF3" w:rsidP="00315AF3">
      <w:pPr>
        <w:widowControl/>
        <w:shd w:val="clear" w:color="auto" w:fill="FFFFFF"/>
        <w:spacing w:line="570" w:lineRule="atLeast"/>
        <w:ind w:firstLine="624"/>
        <w:rPr>
          <w:rFonts w:ascii="Calibri" w:eastAsia="宋体" w:hAnsi="Calibri" w:cs="Calibri"/>
          <w:color w:val="000000"/>
          <w:kern w:val="0"/>
          <w:szCs w:val="21"/>
        </w:rPr>
      </w:pPr>
      <w:r w:rsidRPr="00315AF3">
        <w:rPr>
          <w:rFonts w:ascii="仿宋" w:eastAsia="仿宋" w:hAnsi="仿宋" w:cs="Calibri" w:hint="eastAsia"/>
          <w:color w:val="000000"/>
          <w:spacing w:val="-4"/>
          <w:kern w:val="0"/>
          <w:sz w:val="32"/>
          <w:szCs w:val="32"/>
        </w:rPr>
        <w:t>（2）对入选国家、省级文化出口重点企业的，分别一次性奖励50万、30万元；对入选国家、省级文化出口重点项目的，分别一次性奖励30万、10万元。</w:t>
      </w:r>
    </w:p>
    <w:p w:rsidR="00315AF3" w:rsidRPr="00315AF3" w:rsidRDefault="00315AF3" w:rsidP="00315AF3">
      <w:pPr>
        <w:widowControl/>
        <w:shd w:val="clear" w:color="auto" w:fill="FFFFFF"/>
        <w:spacing w:line="570" w:lineRule="atLeast"/>
        <w:ind w:firstLine="627"/>
        <w:rPr>
          <w:rFonts w:ascii="Calibri" w:eastAsia="宋体" w:hAnsi="Calibri" w:cs="Calibri"/>
          <w:color w:val="000000"/>
          <w:kern w:val="0"/>
          <w:szCs w:val="21"/>
        </w:rPr>
      </w:pPr>
      <w:r w:rsidRPr="00315AF3">
        <w:rPr>
          <w:rFonts w:ascii="仿宋" w:eastAsia="仿宋" w:hAnsi="仿宋" w:cs="Calibri" w:hint="eastAsia"/>
          <w:b/>
          <w:bCs/>
          <w:color w:val="000000"/>
          <w:spacing w:val="-4"/>
          <w:kern w:val="0"/>
          <w:sz w:val="32"/>
          <w:szCs w:val="32"/>
        </w:rPr>
        <w:t>7．产业提档升级</w:t>
      </w:r>
    </w:p>
    <w:p w:rsidR="00315AF3" w:rsidRPr="00315AF3" w:rsidRDefault="00315AF3" w:rsidP="00315AF3">
      <w:pPr>
        <w:widowControl/>
        <w:shd w:val="clear" w:color="auto" w:fill="FFFFFF"/>
        <w:spacing w:line="570" w:lineRule="atLeast"/>
        <w:ind w:firstLine="624"/>
        <w:rPr>
          <w:rFonts w:ascii="Calibri" w:eastAsia="宋体" w:hAnsi="Calibri" w:cs="Calibri"/>
          <w:color w:val="000000"/>
          <w:kern w:val="0"/>
          <w:szCs w:val="21"/>
        </w:rPr>
      </w:pPr>
      <w:r w:rsidRPr="00315AF3">
        <w:rPr>
          <w:rFonts w:ascii="仿宋" w:eastAsia="仿宋" w:hAnsi="仿宋" w:cs="Calibri" w:hint="eastAsia"/>
          <w:color w:val="000000"/>
          <w:spacing w:val="-4"/>
          <w:kern w:val="0"/>
          <w:sz w:val="32"/>
          <w:szCs w:val="32"/>
        </w:rPr>
        <w:t>（1）获评国家级、省级旅游度假区的，分别一次性奖励200万元、100万元；获评国家5A级、4A级景区的，分别一次性奖励200万元、100万元；获评五星级、四星级酒店的，分别一次性奖励50万元、30万元；获评省五星级、四星级旅行社的，分别一次性奖励20万元、10万元。</w:t>
      </w:r>
    </w:p>
    <w:p w:rsidR="00315AF3" w:rsidRPr="00315AF3" w:rsidRDefault="00315AF3" w:rsidP="00315AF3">
      <w:pPr>
        <w:widowControl/>
        <w:shd w:val="clear" w:color="auto" w:fill="FFFFFF"/>
        <w:spacing w:line="570" w:lineRule="atLeast"/>
        <w:ind w:firstLine="624"/>
        <w:rPr>
          <w:rFonts w:ascii="Calibri" w:eastAsia="宋体" w:hAnsi="Calibri" w:cs="Calibri"/>
          <w:color w:val="000000"/>
          <w:kern w:val="0"/>
          <w:szCs w:val="21"/>
        </w:rPr>
      </w:pPr>
      <w:r w:rsidRPr="00315AF3">
        <w:rPr>
          <w:rFonts w:ascii="仿宋" w:eastAsia="仿宋" w:hAnsi="仿宋" w:cs="Calibri" w:hint="eastAsia"/>
          <w:color w:val="000000"/>
          <w:spacing w:val="-4"/>
          <w:kern w:val="0"/>
          <w:sz w:val="32"/>
          <w:szCs w:val="32"/>
        </w:rPr>
        <w:lastRenderedPageBreak/>
        <w:t>（2）获苏州市级以上文旅部门颁发的特色酒店、精品酒店等荣誉，一次性奖励20万元；首次获评苏州旅游精品民宿的，经审核，一次性奖励5万元。</w:t>
      </w:r>
    </w:p>
    <w:p w:rsidR="00315AF3" w:rsidRPr="00315AF3" w:rsidRDefault="00315AF3" w:rsidP="00315AF3">
      <w:pPr>
        <w:widowControl/>
        <w:shd w:val="clear" w:color="auto" w:fill="FFFFFF"/>
        <w:spacing w:line="560" w:lineRule="atLeast"/>
        <w:ind w:firstLine="624"/>
        <w:rPr>
          <w:rFonts w:ascii="Calibri" w:eastAsia="宋体" w:hAnsi="Calibri" w:cs="Calibri"/>
          <w:color w:val="000000"/>
          <w:kern w:val="0"/>
          <w:szCs w:val="21"/>
        </w:rPr>
      </w:pPr>
      <w:r w:rsidRPr="00315AF3">
        <w:rPr>
          <w:rFonts w:ascii="仿宋" w:eastAsia="仿宋" w:hAnsi="仿宋" w:cs="Calibri" w:hint="eastAsia"/>
          <w:color w:val="000000"/>
          <w:spacing w:val="-4"/>
          <w:kern w:val="0"/>
          <w:sz w:val="32"/>
          <w:szCs w:val="32"/>
        </w:rPr>
        <w:t>（3）获评国家、省级乡村旅游重点村的，分别一次性奖励50万元、30万元；获评国家、省文旅部门颁发或参与颁发的工业旅游区、自驾游基地、旅游商品研发基地等旅游新业态荣誉的，分别一次性奖励50万元、30万元。</w:t>
      </w:r>
    </w:p>
    <w:p w:rsidR="00315AF3" w:rsidRPr="00315AF3" w:rsidRDefault="00315AF3" w:rsidP="00315AF3">
      <w:pPr>
        <w:widowControl/>
        <w:shd w:val="clear" w:color="auto" w:fill="FFFFFF"/>
        <w:spacing w:line="590" w:lineRule="atLeast"/>
        <w:ind w:firstLine="624"/>
        <w:rPr>
          <w:rFonts w:ascii="Calibri" w:eastAsia="宋体" w:hAnsi="Calibri" w:cs="Calibri"/>
          <w:color w:val="000000"/>
          <w:kern w:val="0"/>
          <w:szCs w:val="21"/>
        </w:rPr>
      </w:pPr>
      <w:r w:rsidRPr="00315AF3">
        <w:rPr>
          <w:rFonts w:ascii="仿宋" w:eastAsia="仿宋" w:hAnsi="仿宋" w:cs="Calibri" w:hint="eastAsia"/>
          <w:color w:val="000000"/>
          <w:spacing w:val="-4"/>
          <w:kern w:val="0"/>
          <w:sz w:val="32"/>
          <w:szCs w:val="32"/>
        </w:rPr>
        <w:t>（4）旅游厕所建设：上年度获评3A、2A、1A级厕所的，分别一次性奖励20万、10万、5万。</w:t>
      </w:r>
    </w:p>
    <w:p w:rsidR="00315AF3" w:rsidRPr="00315AF3" w:rsidRDefault="00315AF3" w:rsidP="00315AF3">
      <w:pPr>
        <w:widowControl/>
        <w:shd w:val="clear" w:color="auto" w:fill="FFFFFF"/>
        <w:spacing w:line="560" w:lineRule="atLeast"/>
        <w:ind w:firstLine="640"/>
        <w:rPr>
          <w:rFonts w:ascii="Calibri" w:eastAsia="宋体" w:hAnsi="Calibri" w:cs="Calibri"/>
          <w:color w:val="000000"/>
          <w:kern w:val="0"/>
          <w:szCs w:val="21"/>
        </w:rPr>
      </w:pPr>
      <w:r w:rsidRPr="00315AF3">
        <w:rPr>
          <w:rFonts w:ascii="仿宋" w:eastAsia="仿宋" w:hAnsi="仿宋" w:cs="Calibri" w:hint="eastAsia"/>
          <w:color w:val="000000"/>
          <w:kern w:val="0"/>
          <w:sz w:val="32"/>
          <w:szCs w:val="32"/>
        </w:rPr>
        <w:t>所有奖励实现进档升格的，给予补差。</w:t>
      </w:r>
    </w:p>
    <w:p w:rsidR="00315AF3" w:rsidRPr="00315AF3" w:rsidRDefault="00315AF3" w:rsidP="00315AF3">
      <w:pPr>
        <w:widowControl/>
        <w:shd w:val="clear" w:color="auto" w:fill="FFFFFF"/>
        <w:spacing w:line="590" w:lineRule="atLeast"/>
        <w:ind w:firstLine="624"/>
        <w:rPr>
          <w:rFonts w:ascii="Calibri" w:eastAsia="宋体" w:hAnsi="Calibri" w:cs="Calibri"/>
          <w:color w:val="000000"/>
          <w:kern w:val="0"/>
          <w:szCs w:val="21"/>
        </w:rPr>
      </w:pPr>
      <w:r w:rsidRPr="00315AF3">
        <w:rPr>
          <w:rFonts w:ascii="楷体" w:eastAsia="楷体" w:hAnsi="楷体" w:cs="Calibri" w:hint="eastAsia"/>
          <w:color w:val="000000"/>
          <w:spacing w:val="-4"/>
          <w:kern w:val="0"/>
          <w:sz w:val="32"/>
          <w:szCs w:val="32"/>
        </w:rPr>
        <w:t>（四）版权产业</w:t>
      </w:r>
    </w:p>
    <w:p w:rsidR="00315AF3" w:rsidRPr="00315AF3" w:rsidRDefault="00315AF3" w:rsidP="00315AF3">
      <w:pPr>
        <w:widowControl/>
        <w:shd w:val="clear" w:color="auto" w:fill="FFFFFF"/>
        <w:spacing w:line="590" w:lineRule="atLeast"/>
        <w:ind w:firstLine="624"/>
        <w:rPr>
          <w:rFonts w:ascii="Calibri" w:eastAsia="宋体" w:hAnsi="Calibri" w:cs="Calibri"/>
          <w:color w:val="000000"/>
          <w:kern w:val="0"/>
          <w:szCs w:val="21"/>
        </w:rPr>
      </w:pPr>
      <w:r w:rsidRPr="00315AF3">
        <w:rPr>
          <w:rFonts w:ascii="仿宋" w:eastAsia="仿宋" w:hAnsi="仿宋" w:cs="Calibri" w:hint="eastAsia"/>
          <w:color w:val="000000"/>
          <w:spacing w:val="-4"/>
          <w:kern w:val="0"/>
          <w:sz w:val="32"/>
          <w:szCs w:val="32"/>
        </w:rPr>
        <w:t>1．版权创造：丝绸企业年新增版权作品登记数量达到500件，奖励2万元；年新增版权作品登记数量达到1000件，奖励5万元；获评苏州市优秀版权奖一、二等奖的，分别一次性奖励20万元、10万元。</w:t>
      </w:r>
    </w:p>
    <w:p w:rsidR="00315AF3" w:rsidRPr="00315AF3" w:rsidRDefault="00315AF3" w:rsidP="00315AF3">
      <w:pPr>
        <w:widowControl/>
        <w:shd w:val="clear" w:color="auto" w:fill="FFFFFF"/>
        <w:spacing w:line="590" w:lineRule="atLeast"/>
        <w:ind w:firstLine="624"/>
        <w:rPr>
          <w:rFonts w:ascii="Calibri" w:eastAsia="宋体" w:hAnsi="Calibri" w:cs="Calibri"/>
          <w:color w:val="000000"/>
          <w:kern w:val="0"/>
          <w:szCs w:val="21"/>
        </w:rPr>
      </w:pPr>
      <w:r w:rsidRPr="00315AF3">
        <w:rPr>
          <w:rFonts w:ascii="仿宋" w:eastAsia="仿宋" w:hAnsi="仿宋" w:cs="Calibri" w:hint="eastAsia"/>
          <w:color w:val="000000"/>
          <w:spacing w:val="-4"/>
          <w:kern w:val="0"/>
          <w:sz w:val="32"/>
          <w:szCs w:val="32"/>
        </w:rPr>
        <w:t>2．版权运用和管理：企业凭版权项目入选江苏省省级现代服务业（新闻出版）发展专项资金项目的，一次性奖励20万元；企业入选江苏优秀版权作品产业转化重点项目的，一次性奖励30万元；企业入选苏州市版权计划项目的，一次性奖励20万元；获评全国、江苏省版权示范单位（园区）的，分别一次性奖励50万元、30万元。企业“走出去”，联合或单独在各大展会设置版权授权专区，补助5万元/次。</w:t>
      </w:r>
    </w:p>
    <w:p w:rsidR="00315AF3" w:rsidRPr="00315AF3" w:rsidRDefault="00315AF3" w:rsidP="00315AF3">
      <w:pPr>
        <w:widowControl/>
        <w:shd w:val="clear" w:color="auto" w:fill="FFFFFF"/>
        <w:spacing w:line="590" w:lineRule="atLeast"/>
        <w:ind w:firstLine="624"/>
        <w:rPr>
          <w:rFonts w:ascii="Calibri" w:eastAsia="宋体" w:hAnsi="Calibri" w:cs="Calibri"/>
          <w:color w:val="000000"/>
          <w:kern w:val="0"/>
          <w:szCs w:val="21"/>
        </w:rPr>
      </w:pPr>
      <w:r w:rsidRPr="00315AF3">
        <w:rPr>
          <w:rFonts w:ascii="楷体" w:eastAsia="楷体" w:hAnsi="楷体" w:cs="Calibri" w:hint="eastAsia"/>
          <w:color w:val="000000"/>
          <w:spacing w:val="-4"/>
          <w:kern w:val="0"/>
          <w:sz w:val="32"/>
          <w:szCs w:val="32"/>
        </w:rPr>
        <w:lastRenderedPageBreak/>
        <w:t>（五）新闻出版产业</w:t>
      </w:r>
    </w:p>
    <w:p w:rsidR="00315AF3" w:rsidRPr="00315AF3" w:rsidRDefault="00315AF3" w:rsidP="00315AF3">
      <w:pPr>
        <w:widowControl/>
        <w:shd w:val="clear" w:color="auto" w:fill="FFFFFF"/>
        <w:spacing w:line="590" w:lineRule="atLeast"/>
        <w:ind w:firstLine="624"/>
        <w:rPr>
          <w:rFonts w:ascii="Calibri" w:eastAsia="宋体" w:hAnsi="Calibri" w:cs="Calibri"/>
          <w:color w:val="000000"/>
          <w:kern w:val="0"/>
          <w:szCs w:val="21"/>
        </w:rPr>
      </w:pPr>
      <w:r w:rsidRPr="00315AF3">
        <w:rPr>
          <w:rFonts w:ascii="仿宋" w:eastAsia="仿宋" w:hAnsi="仿宋" w:cs="Calibri" w:hint="eastAsia"/>
          <w:color w:val="000000"/>
          <w:spacing w:val="-4"/>
          <w:kern w:val="0"/>
          <w:sz w:val="32"/>
          <w:szCs w:val="32"/>
        </w:rPr>
        <w:t>1．产业升级引领：印刷企业凭智能装备制造、绿色印刷项目入选江苏省省级现代服务业（新闻出版）发展专项资金项目的，一次性奖励20万元；实体书店项目入选江苏省省级现代服务业（新闻出版）发展专项资金项目的，一次性奖励10万元；实体书店获评全国最美书店、江苏省最美书店的，分别一次性奖励10万元、5万元；原创电影在吴江区立项备案并进入院线放映且票房达到1000万元以上的，一次性奖励20万元；在吴江区注册并承担影片后期制作项目的企业，补贴实际投入的10%，最高不超过20万元。</w:t>
      </w:r>
    </w:p>
    <w:p w:rsidR="00315AF3" w:rsidRPr="00315AF3" w:rsidRDefault="00315AF3" w:rsidP="00315AF3">
      <w:pPr>
        <w:widowControl/>
        <w:shd w:val="clear" w:color="auto" w:fill="FFFFFF"/>
        <w:spacing w:line="590" w:lineRule="atLeast"/>
        <w:ind w:firstLine="624"/>
        <w:rPr>
          <w:rFonts w:ascii="Calibri" w:eastAsia="宋体" w:hAnsi="Calibri" w:cs="Calibri"/>
          <w:color w:val="000000"/>
          <w:kern w:val="0"/>
          <w:szCs w:val="21"/>
        </w:rPr>
      </w:pPr>
      <w:r w:rsidRPr="00315AF3">
        <w:rPr>
          <w:rFonts w:ascii="仿宋" w:eastAsia="仿宋" w:hAnsi="仿宋" w:cs="Calibri" w:hint="eastAsia"/>
          <w:color w:val="000000"/>
          <w:spacing w:val="-4"/>
          <w:kern w:val="0"/>
          <w:sz w:val="32"/>
          <w:szCs w:val="32"/>
        </w:rPr>
        <w:t>2．内容生产精品：扶持以图书、报刊、电影、电子音像制品、数字出版物等为载体的重大主题出版、精品出版或重点选题项目等，按实际投入的20%进行补助，最高不超过20万元；在吴江区内创作、取景、制作并突出吴江元素的影视作品，在中央台、省级卫视频道播出的分别予以一次性10万元、5万元的奖励。</w:t>
      </w:r>
    </w:p>
    <w:p w:rsidR="00315AF3" w:rsidRPr="00315AF3" w:rsidRDefault="00315AF3" w:rsidP="00315AF3">
      <w:pPr>
        <w:widowControl/>
        <w:shd w:val="clear" w:color="auto" w:fill="FFFFFF"/>
        <w:spacing w:line="590" w:lineRule="atLeast"/>
        <w:ind w:firstLine="624"/>
        <w:rPr>
          <w:rFonts w:ascii="Calibri" w:eastAsia="宋体" w:hAnsi="Calibri" w:cs="Calibri"/>
          <w:color w:val="000000"/>
          <w:kern w:val="0"/>
          <w:szCs w:val="21"/>
        </w:rPr>
      </w:pPr>
      <w:r w:rsidRPr="00315AF3">
        <w:rPr>
          <w:rFonts w:ascii="楷体" w:eastAsia="楷体" w:hAnsi="楷体" w:cs="Calibri" w:hint="eastAsia"/>
          <w:color w:val="000000"/>
          <w:spacing w:val="-4"/>
          <w:kern w:val="0"/>
          <w:sz w:val="32"/>
          <w:szCs w:val="32"/>
        </w:rPr>
        <w:t>（六）养老产业</w:t>
      </w:r>
    </w:p>
    <w:p w:rsidR="00315AF3" w:rsidRPr="00315AF3" w:rsidRDefault="00315AF3" w:rsidP="00315AF3">
      <w:pPr>
        <w:widowControl/>
        <w:shd w:val="clear" w:color="auto" w:fill="FFFFFF"/>
        <w:spacing w:line="590" w:lineRule="atLeast"/>
        <w:ind w:firstLine="627"/>
        <w:rPr>
          <w:rFonts w:ascii="Calibri" w:eastAsia="宋体" w:hAnsi="Calibri" w:cs="Calibri"/>
          <w:color w:val="000000"/>
          <w:kern w:val="0"/>
          <w:szCs w:val="21"/>
        </w:rPr>
      </w:pPr>
      <w:r w:rsidRPr="00315AF3">
        <w:rPr>
          <w:rFonts w:ascii="仿宋" w:eastAsia="仿宋" w:hAnsi="仿宋" w:cs="Calibri" w:hint="eastAsia"/>
          <w:b/>
          <w:bCs/>
          <w:color w:val="000000"/>
          <w:spacing w:val="-4"/>
          <w:kern w:val="0"/>
          <w:sz w:val="32"/>
          <w:szCs w:val="32"/>
        </w:rPr>
        <w:t>1．养老服务组织（机构）建设</w:t>
      </w:r>
    </w:p>
    <w:p w:rsidR="00315AF3" w:rsidRPr="00315AF3" w:rsidRDefault="00315AF3" w:rsidP="00315AF3">
      <w:pPr>
        <w:widowControl/>
        <w:shd w:val="clear" w:color="auto" w:fill="FFFFFF"/>
        <w:spacing w:line="590" w:lineRule="atLeast"/>
        <w:ind w:firstLine="624"/>
        <w:rPr>
          <w:rFonts w:ascii="Calibri" w:eastAsia="宋体" w:hAnsi="Calibri" w:cs="Calibri"/>
          <w:color w:val="000000"/>
          <w:kern w:val="0"/>
          <w:szCs w:val="21"/>
        </w:rPr>
      </w:pPr>
      <w:r w:rsidRPr="00315AF3">
        <w:rPr>
          <w:rFonts w:ascii="仿宋" w:eastAsia="仿宋" w:hAnsi="仿宋" w:cs="Calibri" w:hint="eastAsia"/>
          <w:color w:val="000000"/>
          <w:spacing w:val="-4"/>
          <w:kern w:val="0"/>
          <w:sz w:val="32"/>
          <w:szCs w:val="32"/>
        </w:rPr>
        <w:t>（1）社会力量兴建养老机构，凡新建的按每张养老床位20000元给予建设经费补贴；利用闲置资源改扩建（若以租赁用房兴办的，租期需满足5年以上）且符合现行建筑标准的，按每张养老床位10000元给予建设经费补贴。养老床位数按照</w:t>
      </w:r>
      <w:r w:rsidRPr="00315AF3">
        <w:rPr>
          <w:rFonts w:ascii="仿宋" w:eastAsia="仿宋" w:hAnsi="仿宋" w:cs="Calibri" w:hint="eastAsia"/>
          <w:color w:val="000000"/>
          <w:spacing w:val="-4"/>
          <w:kern w:val="0"/>
          <w:sz w:val="32"/>
          <w:szCs w:val="32"/>
        </w:rPr>
        <w:lastRenderedPageBreak/>
        <w:t>区民政局备案核准床位数为准，补贴自完成养老机构备案且正常运营年度起分三年拨付，第一年拨付30%，第二年30%，第三年40%。</w:t>
      </w:r>
    </w:p>
    <w:p w:rsidR="00315AF3" w:rsidRPr="00315AF3" w:rsidRDefault="00315AF3" w:rsidP="00315AF3">
      <w:pPr>
        <w:widowControl/>
        <w:shd w:val="clear" w:color="auto" w:fill="FFFFFF"/>
        <w:spacing w:line="590" w:lineRule="atLeast"/>
        <w:ind w:firstLine="624"/>
        <w:rPr>
          <w:rFonts w:ascii="Calibri" w:eastAsia="宋体" w:hAnsi="Calibri" w:cs="Calibri"/>
          <w:color w:val="000000"/>
          <w:kern w:val="0"/>
          <w:szCs w:val="21"/>
        </w:rPr>
      </w:pPr>
      <w:r w:rsidRPr="00315AF3">
        <w:rPr>
          <w:rFonts w:ascii="仿宋" w:eastAsia="仿宋" w:hAnsi="仿宋" w:cs="Calibri" w:hint="eastAsia"/>
          <w:color w:val="000000"/>
          <w:spacing w:val="-4"/>
          <w:kern w:val="0"/>
          <w:sz w:val="32"/>
          <w:szCs w:val="32"/>
        </w:rPr>
        <w:t>（2）建设日间照料中心（托老所），休息床位数达到20张以上，具有配（就）餐室、阅览室、文体活动室、健身康复室、医疗保健室及其他附属设施且建筑面积在200平方米及以上的，按照改建、新建（含原地翻建）标准分别给予每100平方米5万和10万元的建设经费补贴，最高补贴不超过80万元，验收合格后一次性拨付。</w:t>
      </w:r>
    </w:p>
    <w:p w:rsidR="00315AF3" w:rsidRPr="00315AF3" w:rsidRDefault="00315AF3" w:rsidP="00315AF3">
      <w:pPr>
        <w:widowControl/>
        <w:shd w:val="clear" w:color="auto" w:fill="FFFFFF"/>
        <w:spacing w:line="590" w:lineRule="atLeast"/>
        <w:ind w:firstLine="624"/>
        <w:rPr>
          <w:rFonts w:ascii="Calibri" w:eastAsia="宋体" w:hAnsi="Calibri" w:cs="Calibri"/>
          <w:color w:val="000000"/>
          <w:kern w:val="0"/>
          <w:szCs w:val="21"/>
        </w:rPr>
      </w:pPr>
      <w:r w:rsidRPr="00315AF3">
        <w:rPr>
          <w:rFonts w:ascii="仿宋" w:eastAsia="仿宋" w:hAnsi="仿宋" w:cs="Calibri" w:hint="eastAsia"/>
          <w:color w:val="000000"/>
          <w:spacing w:val="-4"/>
          <w:kern w:val="0"/>
          <w:sz w:val="32"/>
          <w:szCs w:val="32"/>
        </w:rPr>
        <w:t>（3）新建老年人助餐点（不包括从事餐饮服务行业的社会个体或企业与民政部门签订助餐服务协议的情况），具有固定场所并配备冰箱、微波炉、灶具、就餐桌椅器皿、清洗消毒设备等必要设施的，给予一次性建设经费补贴5万元，验收合格后一次性拨付。</w:t>
      </w:r>
    </w:p>
    <w:p w:rsidR="00315AF3" w:rsidRPr="00315AF3" w:rsidRDefault="00315AF3" w:rsidP="00315AF3">
      <w:pPr>
        <w:widowControl/>
        <w:shd w:val="clear" w:color="auto" w:fill="FFFFFF"/>
        <w:spacing w:line="590" w:lineRule="atLeast"/>
        <w:ind w:firstLine="624"/>
        <w:rPr>
          <w:rFonts w:ascii="Calibri" w:eastAsia="宋体" w:hAnsi="Calibri" w:cs="Calibri"/>
          <w:color w:val="000000"/>
          <w:kern w:val="0"/>
          <w:szCs w:val="21"/>
        </w:rPr>
      </w:pPr>
      <w:r w:rsidRPr="00315AF3">
        <w:rPr>
          <w:rFonts w:ascii="仿宋" w:eastAsia="仿宋" w:hAnsi="仿宋" w:cs="Calibri" w:hint="eastAsia"/>
          <w:color w:val="000000"/>
          <w:spacing w:val="-4"/>
          <w:kern w:val="0"/>
          <w:sz w:val="32"/>
          <w:szCs w:val="32"/>
        </w:rPr>
        <w:t>（4）村（居）老年活动室符合《吴江区村（居）示范型老年活动室考核评分标准》的，按照改建、新建标准分别给予10万和20万元建设经费补贴，验收合格后一次性拨付。</w:t>
      </w:r>
    </w:p>
    <w:p w:rsidR="00315AF3" w:rsidRPr="00315AF3" w:rsidRDefault="00315AF3" w:rsidP="00315AF3">
      <w:pPr>
        <w:widowControl/>
        <w:shd w:val="clear" w:color="auto" w:fill="FFFFFF"/>
        <w:spacing w:line="590" w:lineRule="atLeast"/>
        <w:ind w:firstLine="624"/>
        <w:rPr>
          <w:rFonts w:ascii="Calibri" w:eastAsia="宋体" w:hAnsi="Calibri" w:cs="Calibri"/>
          <w:color w:val="000000"/>
          <w:kern w:val="0"/>
          <w:szCs w:val="21"/>
        </w:rPr>
      </w:pPr>
      <w:r w:rsidRPr="00315AF3">
        <w:rPr>
          <w:rFonts w:ascii="仿宋" w:eastAsia="仿宋" w:hAnsi="仿宋" w:cs="Calibri" w:hint="eastAsia"/>
          <w:color w:val="000000"/>
          <w:spacing w:val="-4"/>
          <w:kern w:val="0"/>
          <w:sz w:val="32"/>
          <w:szCs w:val="32"/>
        </w:rPr>
        <w:t>（5）凡经业务主管部门批准，并纳入长期护理保险试点单位的护理站，给予建设及设施设备添置50%的费用补贴，最高不超过10万元。分两年拨付，每年50%。</w:t>
      </w:r>
    </w:p>
    <w:p w:rsidR="00315AF3" w:rsidRPr="00315AF3" w:rsidRDefault="00315AF3" w:rsidP="00315AF3">
      <w:pPr>
        <w:widowControl/>
        <w:shd w:val="clear" w:color="auto" w:fill="FFFFFF"/>
        <w:spacing w:line="590" w:lineRule="atLeast"/>
        <w:ind w:firstLine="627"/>
        <w:rPr>
          <w:rFonts w:ascii="Calibri" w:eastAsia="宋体" w:hAnsi="Calibri" w:cs="Calibri"/>
          <w:color w:val="000000"/>
          <w:kern w:val="0"/>
          <w:szCs w:val="21"/>
        </w:rPr>
      </w:pPr>
      <w:r w:rsidRPr="00315AF3">
        <w:rPr>
          <w:rFonts w:ascii="仿宋" w:eastAsia="仿宋" w:hAnsi="仿宋" w:cs="Calibri" w:hint="eastAsia"/>
          <w:b/>
          <w:bCs/>
          <w:color w:val="000000"/>
          <w:spacing w:val="-4"/>
          <w:kern w:val="0"/>
          <w:sz w:val="32"/>
          <w:szCs w:val="32"/>
        </w:rPr>
        <w:t>2．养老服务组织（机构）运营</w:t>
      </w:r>
    </w:p>
    <w:p w:rsidR="00315AF3" w:rsidRPr="00315AF3" w:rsidRDefault="00315AF3" w:rsidP="00315AF3">
      <w:pPr>
        <w:widowControl/>
        <w:shd w:val="clear" w:color="auto" w:fill="FFFFFF"/>
        <w:spacing w:line="590" w:lineRule="atLeast"/>
        <w:ind w:firstLine="624"/>
        <w:rPr>
          <w:rFonts w:ascii="Calibri" w:eastAsia="宋体" w:hAnsi="Calibri" w:cs="Calibri"/>
          <w:color w:val="000000"/>
          <w:kern w:val="0"/>
          <w:szCs w:val="21"/>
        </w:rPr>
      </w:pPr>
      <w:r w:rsidRPr="00315AF3">
        <w:rPr>
          <w:rFonts w:ascii="仿宋" w:eastAsia="仿宋" w:hAnsi="仿宋" w:cs="Calibri" w:hint="eastAsia"/>
          <w:color w:val="000000"/>
          <w:spacing w:val="-4"/>
          <w:kern w:val="0"/>
          <w:sz w:val="32"/>
          <w:szCs w:val="32"/>
        </w:rPr>
        <w:lastRenderedPageBreak/>
        <w:t>（1）民办养老机构（含公建民营机构）正常运营且收住本地区户籍老年人入住的，可享受运营经费补贴。具体为：根据《养老机构等级划分与评定》（GB/T 37276-2018）结果，三级及以上养老机构介助、介护老年人每人每月150元和250元，二级养老机构介助、介护老年人每人每月120元和200元，一级及未评级养老机构不予补贴。凡一个自然年度内出现安全责任事故（存在重大安全隐患不整改）或侵害老年人合法权益事件且经核实属实的，取消当年度运营经费补贴。老年人介助、介护结果按照区民政局（委托）评定为准。</w:t>
      </w:r>
    </w:p>
    <w:p w:rsidR="00315AF3" w:rsidRPr="00315AF3" w:rsidRDefault="00315AF3" w:rsidP="00315AF3">
      <w:pPr>
        <w:widowControl/>
        <w:shd w:val="clear" w:color="auto" w:fill="FFFFFF"/>
        <w:spacing w:line="590" w:lineRule="atLeast"/>
        <w:ind w:firstLine="624"/>
        <w:rPr>
          <w:rFonts w:ascii="Calibri" w:eastAsia="宋体" w:hAnsi="Calibri" w:cs="Calibri"/>
          <w:color w:val="000000"/>
          <w:kern w:val="0"/>
          <w:szCs w:val="21"/>
        </w:rPr>
      </w:pPr>
      <w:r w:rsidRPr="00315AF3">
        <w:rPr>
          <w:rFonts w:ascii="仿宋" w:eastAsia="仿宋" w:hAnsi="仿宋" w:cs="Calibri" w:hint="eastAsia"/>
          <w:color w:val="000000"/>
          <w:spacing w:val="-4"/>
          <w:kern w:val="0"/>
          <w:sz w:val="32"/>
          <w:szCs w:val="32"/>
        </w:rPr>
        <w:t>（2）日间照料中心（托老所）服务老年人数达到20人的，每年补贴2万元；每增加10人增加1万元，年最高补贴不超过10万元。</w:t>
      </w:r>
    </w:p>
    <w:p w:rsidR="00315AF3" w:rsidRPr="00315AF3" w:rsidRDefault="00315AF3" w:rsidP="00315AF3">
      <w:pPr>
        <w:widowControl/>
        <w:shd w:val="clear" w:color="auto" w:fill="FFFFFF"/>
        <w:spacing w:line="590" w:lineRule="atLeast"/>
        <w:ind w:firstLine="624"/>
        <w:rPr>
          <w:rFonts w:ascii="Calibri" w:eastAsia="宋体" w:hAnsi="Calibri" w:cs="Calibri"/>
          <w:color w:val="000000"/>
          <w:kern w:val="0"/>
          <w:szCs w:val="21"/>
        </w:rPr>
      </w:pPr>
      <w:r w:rsidRPr="00315AF3">
        <w:rPr>
          <w:rFonts w:ascii="仿宋" w:eastAsia="仿宋" w:hAnsi="仿宋" w:cs="Calibri" w:hint="eastAsia"/>
          <w:color w:val="000000"/>
          <w:spacing w:val="-4"/>
          <w:kern w:val="0"/>
          <w:sz w:val="32"/>
          <w:szCs w:val="32"/>
        </w:rPr>
        <w:t>（3）居家养老服务中心固定服务老年人家庭户数达到50户的，每年给予5000元补贴；每增加10户增加1000元，年最高补贴不超过10万元。</w:t>
      </w:r>
    </w:p>
    <w:p w:rsidR="00315AF3" w:rsidRPr="00315AF3" w:rsidRDefault="00315AF3" w:rsidP="00315AF3">
      <w:pPr>
        <w:widowControl/>
        <w:shd w:val="clear" w:color="auto" w:fill="FFFFFF"/>
        <w:spacing w:line="590" w:lineRule="atLeast"/>
        <w:ind w:firstLine="624"/>
        <w:rPr>
          <w:rFonts w:ascii="Calibri" w:eastAsia="宋体" w:hAnsi="Calibri" w:cs="Calibri"/>
          <w:color w:val="000000"/>
          <w:kern w:val="0"/>
          <w:szCs w:val="21"/>
        </w:rPr>
      </w:pPr>
      <w:r w:rsidRPr="00315AF3">
        <w:rPr>
          <w:rFonts w:ascii="仿宋" w:eastAsia="仿宋" w:hAnsi="仿宋" w:cs="Calibri" w:hint="eastAsia"/>
          <w:color w:val="000000"/>
          <w:spacing w:val="-4"/>
          <w:kern w:val="0"/>
          <w:sz w:val="32"/>
          <w:szCs w:val="32"/>
        </w:rPr>
        <w:t>（4）老年人助餐点月提供上门送餐服务人次数达到300人次的，每年补贴1万元；月增加100人次增加3000元，年最高补贴不超过5万元。</w:t>
      </w:r>
    </w:p>
    <w:p w:rsidR="00315AF3" w:rsidRPr="00315AF3" w:rsidRDefault="00315AF3" w:rsidP="00315AF3">
      <w:pPr>
        <w:widowControl/>
        <w:shd w:val="clear" w:color="auto" w:fill="FFFFFF"/>
        <w:spacing w:line="590" w:lineRule="atLeast"/>
        <w:ind w:firstLine="624"/>
        <w:rPr>
          <w:rFonts w:ascii="Calibri" w:eastAsia="宋体" w:hAnsi="Calibri" w:cs="Calibri"/>
          <w:color w:val="000000"/>
          <w:kern w:val="0"/>
          <w:szCs w:val="21"/>
        </w:rPr>
      </w:pPr>
      <w:r w:rsidRPr="00315AF3">
        <w:rPr>
          <w:rFonts w:ascii="黑体" w:eastAsia="黑体" w:hAnsi="黑体" w:cs="Calibri" w:hint="eastAsia"/>
          <w:color w:val="000000"/>
          <w:spacing w:val="-4"/>
          <w:kern w:val="0"/>
          <w:sz w:val="32"/>
          <w:szCs w:val="32"/>
        </w:rPr>
        <w:t>二、生产性服务业</w:t>
      </w:r>
    </w:p>
    <w:p w:rsidR="00315AF3" w:rsidRPr="00315AF3" w:rsidRDefault="00315AF3" w:rsidP="00315AF3">
      <w:pPr>
        <w:widowControl/>
        <w:shd w:val="clear" w:color="auto" w:fill="FFFFFF"/>
        <w:spacing w:line="590" w:lineRule="atLeast"/>
        <w:ind w:firstLine="624"/>
        <w:rPr>
          <w:rFonts w:ascii="Calibri" w:eastAsia="宋体" w:hAnsi="Calibri" w:cs="Calibri"/>
          <w:color w:val="000000"/>
          <w:kern w:val="0"/>
          <w:szCs w:val="21"/>
        </w:rPr>
      </w:pPr>
      <w:r w:rsidRPr="00315AF3">
        <w:rPr>
          <w:rFonts w:ascii="楷体" w:eastAsia="楷体" w:hAnsi="楷体" w:cs="Calibri" w:hint="eastAsia"/>
          <w:color w:val="000000"/>
          <w:spacing w:val="-4"/>
          <w:kern w:val="0"/>
          <w:sz w:val="32"/>
          <w:szCs w:val="32"/>
        </w:rPr>
        <w:t>（一）楼宇经济</w:t>
      </w:r>
    </w:p>
    <w:p w:rsidR="00315AF3" w:rsidRPr="00315AF3" w:rsidRDefault="00315AF3" w:rsidP="00315AF3">
      <w:pPr>
        <w:widowControl/>
        <w:shd w:val="clear" w:color="auto" w:fill="FFFFFF"/>
        <w:spacing w:line="590" w:lineRule="atLeast"/>
        <w:ind w:firstLine="624"/>
        <w:rPr>
          <w:rFonts w:ascii="Calibri" w:eastAsia="宋体" w:hAnsi="Calibri" w:cs="Calibri"/>
          <w:color w:val="000000"/>
          <w:kern w:val="0"/>
          <w:szCs w:val="21"/>
        </w:rPr>
      </w:pPr>
      <w:r w:rsidRPr="00315AF3">
        <w:rPr>
          <w:rFonts w:ascii="仿宋" w:eastAsia="仿宋" w:hAnsi="仿宋" w:cs="Calibri" w:hint="eastAsia"/>
          <w:color w:val="000000"/>
          <w:spacing w:val="-4"/>
          <w:kern w:val="0"/>
          <w:sz w:val="32"/>
          <w:szCs w:val="32"/>
        </w:rPr>
        <w:lastRenderedPageBreak/>
        <w:t>1．获评区达标楼宇、3星级楼宇、4星级楼宇、5星级楼宇的，当年度分别给予运营方10万元、15万元、20万元、25万元奖励。</w:t>
      </w:r>
    </w:p>
    <w:p w:rsidR="00315AF3" w:rsidRPr="00315AF3" w:rsidRDefault="00315AF3" w:rsidP="00315AF3">
      <w:pPr>
        <w:widowControl/>
        <w:shd w:val="clear" w:color="auto" w:fill="FFFFFF"/>
        <w:spacing w:line="590" w:lineRule="atLeast"/>
        <w:ind w:firstLine="624"/>
        <w:rPr>
          <w:rFonts w:ascii="Calibri" w:eastAsia="宋体" w:hAnsi="Calibri" w:cs="Calibri"/>
          <w:color w:val="000000"/>
          <w:kern w:val="0"/>
          <w:szCs w:val="21"/>
        </w:rPr>
      </w:pPr>
      <w:r w:rsidRPr="00315AF3">
        <w:rPr>
          <w:rFonts w:ascii="仿宋" w:eastAsia="仿宋" w:hAnsi="仿宋" w:cs="Calibri" w:hint="eastAsia"/>
          <w:color w:val="000000"/>
          <w:spacing w:val="-4"/>
          <w:kern w:val="0"/>
          <w:sz w:val="32"/>
          <w:szCs w:val="32"/>
        </w:rPr>
        <w:t>2．商务楼宇内服务业企业（房地产等除外）年度净入库税收总额超过1000万元、2000万元、5000万元、1亿元的，分别奖励运营方10万元、15万元、30万元、50万元。</w:t>
      </w:r>
    </w:p>
    <w:p w:rsidR="00315AF3" w:rsidRPr="00315AF3" w:rsidRDefault="00315AF3" w:rsidP="00315AF3">
      <w:pPr>
        <w:widowControl/>
        <w:shd w:val="clear" w:color="auto" w:fill="FFFFFF"/>
        <w:spacing w:line="590" w:lineRule="atLeast"/>
        <w:ind w:firstLine="624"/>
        <w:rPr>
          <w:rFonts w:ascii="Calibri" w:eastAsia="宋体" w:hAnsi="Calibri" w:cs="Calibri"/>
          <w:color w:val="000000"/>
          <w:kern w:val="0"/>
          <w:szCs w:val="21"/>
        </w:rPr>
      </w:pPr>
      <w:r w:rsidRPr="00315AF3">
        <w:rPr>
          <w:rFonts w:ascii="仿宋" w:eastAsia="仿宋" w:hAnsi="仿宋" w:cs="Calibri" w:hint="eastAsia"/>
          <w:color w:val="000000"/>
          <w:spacing w:val="-4"/>
          <w:kern w:val="0"/>
          <w:sz w:val="32"/>
          <w:szCs w:val="32"/>
        </w:rPr>
        <w:t>3．鼓励类（金融创投、中介服务、电商云商、文化创意、科技研发、服务外包、技术服务等，下同）现代服务业企业入驻商务楼宇，其中租赁自用办公房的，3年内给予每平方米15元/月租金补助，享受租赁补助的办公用房，在补助享受期内，不得出（转）租或出售；购置自用办公房的，给予每平方米500元的一次性补助，享受购置补助的办公用房，5年内不得出（转）租或出售。上述补助面积最高不超过2000平方米。</w:t>
      </w:r>
    </w:p>
    <w:p w:rsidR="00315AF3" w:rsidRPr="00315AF3" w:rsidRDefault="00315AF3" w:rsidP="00315AF3">
      <w:pPr>
        <w:widowControl/>
        <w:shd w:val="clear" w:color="auto" w:fill="FFFFFF"/>
        <w:spacing w:line="590" w:lineRule="atLeast"/>
        <w:ind w:firstLine="624"/>
        <w:rPr>
          <w:rFonts w:ascii="Calibri" w:eastAsia="宋体" w:hAnsi="Calibri" w:cs="Calibri"/>
          <w:color w:val="000000"/>
          <w:kern w:val="0"/>
          <w:szCs w:val="21"/>
        </w:rPr>
      </w:pPr>
      <w:r w:rsidRPr="00315AF3">
        <w:rPr>
          <w:rFonts w:ascii="仿宋" w:eastAsia="仿宋" w:hAnsi="仿宋" w:cs="Calibri" w:hint="eastAsia"/>
          <w:color w:val="000000"/>
          <w:spacing w:val="-4"/>
          <w:kern w:val="0"/>
          <w:sz w:val="32"/>
          <w:szCs w:val="32"/>
        </w:rPr>
        <w:t>4．鼓励类新设立现代服务业企业入驻商务楼宇，自入驻当年起，按企业对地方的实际贡献为依据，第1年给予100%奖励，后2年给予50%奖励。鼓励类现有现代服务业企业入驻商务楼宇，自入驻当年起3年内，按企业对地方的实际贡献超上年基数部分为依据，给予30%奖励。</w:t>
      </w:r>
    </w:p>
    <w:p w:rsidR="00315AF3" w:rsidRPr="00315AF3" w:rsidRDefault="00315AF3" w:rsidP="00315AF3">
      <w:pPr>
        <w:widowControl/>
        <w:shd w:val="clear" w:color="auto" w:fill="FFFFFF"/>
        <w:spacing w:line="590" w:lineRule="atLeast"/>
        <w:ind w:firstLine="624"/>
        <w:rPr>
          <w:rFonts w:ascii="Calibri" w:eastAsia="宋体" w:hAnsi="Calibri" w:cs="Calibri"/>
          <w:color w:val="000000"/>
          <w:kern w:val="0"/>
          <w:szCs w:val="21"/>
        </w:rPr>
      </w:pPr>
      <w:r w:rsidRPr="00315AF3">
        <w:rPr>
          <w:rFonts w:ascii="仿宋" w:eastAsia="仿宋" w:hAnsi="仿宋" w:cs="Calibri" w:hint="eastAsia"/>
          <w:color w:val="000000"/>
          <w:spacing w:val="-4"/>
          <w:kern w:val="0"/>
          <w:sz w:val="32"/>
          <w:szCs w:val="32"/>
        </w:rPr>
        <w:t>5．其他类新设立现代服务业企业入驻商务楼宇，自入驻当年起，按企业对地方的实际贡献为依据，第1年给予50%奖励，后2年给予25%奖励。其他类现有现代服务业企业入驻商</w:t>
      </w:r>
      <w:r w:rsidRPr="00315AF3">
        <w:rPr>
          <w:rFonts w:ascii="仿宋" w:eastAsia="仿宋" w:hAnsi="仿宋" w:cs="Calibri" w:hint="eastAsia"/>
          <w:color w:val="000000"/>
          <w:spacing w:val="-4"/>
          <w:kern w:val="0"/>
          <w:sz w:val="32"/>
          <w:szCs w:val="32"/>
        </w:rPr>
        <w:lastRenderedPageBreak/>
        <w:t>务楼宇，自入驻当年起3年内，按企业对地方的实际贡献超上年基数部分为依据，给予15%奖励。</w:t>
      </w:r>
    </w:p>
    <w:p w:rsidR="00315AF3" w:rsidRPr="00315AF3" w:rsidRDefault="00315AF3" w:rsidP="00315AF3">
      <w:pPr>
        <w:widowControl/>
        <w:shd w:val="clear" w:color="auto" w:fill="FFFFFF"/>
        <w:spacing w:line="590" w:lineRule="atLeast"/>
        <w:ind w:firstLine="624"/>
        <w:rPr>
          <w:rFonts w:ascii="Calibri" w:eastAsia="宋体" w:hAnsi="Calibri" w:cs="Calibri"/>
          <w:color w:val="000000"/>
          <w:kern w:val="0"/>
          <w:szCs w:val="21"/>
        </w:rPr>
      </w:pPr>
      <w:r w:rsidRPr="00315AF3">
        <w:rPr>
          <w:rFonts w:ascii="仿宋" w:eastAsia="仿宋" w:hAnsi="仿宋" w:cs="Calibri" w:hint="eastAsia"/>
          <w:color w:val="000000"/>
          <w:spacing w:val="-4"/>
          <w:kern w:val="0"/>
          <w:sz w:val="32"/>
          <w:szCs w:val="32"/>
        </w:rPr>
        <w:t>6．</w:t>
      </w:r>
      <w:r w:rsidRPr="00315AF3">
        <w:rPr>
          <w:rFonts w:ascii="仿宋" w:eastAsia="仿宋" w:hAnsi="仿宋" w:cs="Calibri" w:hint="eastAsia"/>
          <w:color w:val="000000"/>
          <w:spacing w:val="-6"/>
          <w:kern w:val="0"/>
          <w:sz w:val="32"/>
          <w:szCs w:val="32"/>
        </w:rPr>
        <w:t>以上1-5项，区级财政与各区镇财政按6:4比例分级承担。</w:t>
      </w:r>
    </w:p>
    <w:p w:rsidR="00315AF3" w:rsidRPr="00315AF3" w:rsidRDefault="00315AF3" w:rsidP="00315AF3">
      <w:pPr>
        <w:widowControl/>
        <w:shd w:val="clear" w:color="auto" w:fill="FFFFFF"/>
        <w:spacing w:line="590" w:lineRule="atLeast"/>
        <w:ind w:firstLine="624"/>
        <w:rPr>
          <w:rFonts w:ascii="Calibri" w:eastAsia="宋体" w:hAnsi="Calibri" w:cs="Calibri"/>
          <w:color w:val="000000"/>
          <w:kern w:val="0"/>
          <w:szCs w:val="21"/>
        </w:rPr>
      </w:pPr>
      <w:r w:rsidRPr="00315AF3">
        <w:rPr>
          <w:rFonts w:ascii="楷体" w:eastAsia="楷体" w:hAnsi="楷体" w:cs="Calibri" w:hint="eastAsia"/>
          <w:color w:val="000000"/>
          <w:spacing w:val="-4"/>
          <w:kern w:val="0"/>
          <w:sz w:val="32"/>
          <w:szCs w:val="32"/>
        </w:rPr>
        <w:t>（二）软件及工业互联网</w:t>
      </w:r>
      <w:r w:rsidRPr="00315AF3">
        <w:rPr>
          <w:rFonts w:ascii="Calibri" w:eastAsia="宋体" w:hAnsi="Calibri" w:cs="Calibri"/>
          <w:color w:val="000000"/>
          <w:spacing w:val="-4"/>
          <w:kern w:val="0"/>
          <w:sz w:val="32"/>
          <w:szCs w:val="32"/>
        </w:rPr>
        <w:t>APP</w:t>
      </w:r>
    </w:p>
    <w:p w:rsidR="00315AF3" w:rsidRPr="00315AF3" w:rsidRDefault="00315AF3" w:rsidP="00315AF3">
      <w:pPr>
        <w:widowControl/>
        <w:shd w:val="clear" w:color="auto" w:fill="FFFFFF"/>
        <w:spacing w:line="590" w:lineRule="atLeast"/>
        <w:ind w:firstLine="624"/>
        <w:rPr>
          <w:rFonts w:ascii="Calibri" w:eastAsia="宋体" w:hAnsi="Calibri" w:cs="Calibri"/>
          <w:color w:val="000000"/>
          <w:kern w:val="0"/>
          <w:szCs w:val="21"/>
        </w:rPr>
      </w:pPr>
      <w:r w:rsidRPr="00315AF3">
        <w:rPr>
          <w:rFonts w:ascii="仿宋" w:eastAsia="仿宋" w:hAnsi="仿宋" w:cs="Calibri" w:hint="eastAsia"/>
          <w:color w:val="000000"/>
          <w:spacing w:val="-4"/>
          <w:kern w:val="0"/>
          <w:sz w:val="32"/>
          <w:szCs w:val="32"/>
        </w:rPr>
        <w:t>当年度认定为国家和省“规划布局内重点软件企业”、苏州市优秀软件企业（集成电路企业），分别一次性奖励30万元、20万元、5万元；当年度获评“江苏省优秀软件产品奖”（金慧奖）、苏州市优秀软件产品（集成电路设计产品），分别一次性奖励10万元、3万元；软件企业单个软件产品（其著作权取得两年内），当年度销售超过50万元，按一年期贷款基准利率标准给予一次性奖励，单个软件产品奖励不超过20万元，每个企业奖励合计不超过60万元；当年度获得计算机软件著作权登记证书且当年度开票销售超过40万的，每项一次性奖励3000元（单个企业限报5项）；软件企业软件产品年开票销售收入首次突破5000万元、1亿元，分别一次性奖励20万元、50万元。对当年度获评国家、省、市工业互联网APP优秀解决方案的项目分别给予50万元、30万元和10万元的奖励；对当年度获评江苏省“腾云驾数”转型升级计划的项目（企业、产品、案例等）给予10万元的奖励；对当年度获评江苏省重点领域首版次软件产品的企业给予10万元的奖励。</w:t>
      </w:r>
    </w:p>
    <w:p w:rsidR="00315AF3" w:rsidRPr="00315AF3" w:rsidRDefault="00315AF3" w:rsidP="00315AF3">
      <w:pPr>
        <w:widowControl/>
        <w:shd w:val="clear" w:color="auto" w:fill="FFFFFF"/>
        <w:spacing w:line="590" w:lineRule="atLeast"/>
        <w:ind w:firstLine="624"/>
        <w:rPr>
          <w:rFonts w:ascii="Calibri" w:eastAsia="宋体" w:hAnsi="Calibri" w:cs="Calibri"/>
          <w:color w:val="000000"/>
          <w:kern w:val="0"/>
          <w:szCs w:val="21"/>
        </w:rPr>
      </w:pPr>
      <w:r w:rsidRPr="00315AF3">
        <w:rPr>
          <w:rFonts w:ascii="楷体" w:eastAsia="楷体" w:hAnsi="楷体" w:cs="Calibri" w:hint="eastAsia"/>
          <w:color w:val="000000"/>
          <w:spacing w:val="-4"/>
          <w:kern w:val="0"/>
          <w:sz w:val="32"/>
          <w:szCs w:val="32"/>
        </w:rPr>
        <w:lastRenderedPageBreak/>
        <w:t>（三）金融业</w:t>
      </w:r>
    </w:p>
    <w:p w:rsidR="00315AF3" w:rsidRPr="00315AF3" w:rsidRDefault="00315AF3" w:rsidP="00315AF3">
      <w:pPr>
        <w:widowControl/>
        <w:shd w:val="clear" w:color="auto" w:fill="FFFFFF"/>
        <w:spacing w:line="590" w:lineRule="atLeast"/>
        <w:ind w:firstLine="624"/>
        <w:rPr>
          <w:rFonts w:ascii="Calibri" w:eastAsia="宋体" w:hAnsi="Calibri" w:cs="Calibri"/>
          <w:color w:val="000000"/>
          <w:kern w:val="0"/>
          <w:szCs w:val="21"/>
        </w:rPr>
      </w:pPr>
      <w:r w:rsidRPr="00315AF3">
        <w:rPr>
          <w:rFonts w:ascii="仿宋" w:eastAsia="仿宋" w:hAnsi="仿宋" w:cs="Calibri" w:hint="eastAsia"/>
          <w:color w:val="000000"/>
          <w:spacing w:val="-4"/>
          <w:kern w:val="0"/>
          <w:sz w:val="32"/>
          <w:szCs w:val="32"/>
        </w:rPr>
        <w:t>1．经中国证监会批准设立并实施监管、在吴江新注册或新迁入的具有独立法人资格证券机构总部的，一次性奖励500万元。经证监局批准（备案）设立并实施监管、在吴江新设立或新迁入的独立核算纳税的证券机构江苏省级分公司、苏州市级分公司、营业部的，分别一次性奖励80万元、40万元、20万元。</w:t>
      </w:r>
    </w:p>
    <w:p w:rsidR="00315AF3" w:rsidRPr="00315AF3" w:rsidRDefault="00315AF3" w:rsidP="00315AF3">
      <w:pPr>
        <w:widowControl/>
        <w:shd w:val="clear" w:color="auto" w:fill="FFFFFF"/>
        <w:spacing w:line="590" w:lineRule="atLeast"/>
        <w:ind w:firstLine="624"/>
        <w:rPr>
          <w:rFonts w:ascii="Calibri" w:eastAsia="宋体" w:hAnsi="Calibri" w:cs="Calibri"/>
          <w:color w:val="000000"/>
          <w:kern w:val="0"/>
          <w:szCs w:val="21"/>
        </w:rPr>
      </w:pPr>
      <w:r w:rsidRPr="00315AF3">
        <w:rPr>
          <w:rFonts w:ascii="仿宋" w:eastAsia="仿宋" w:hAnsi="仿宋" w:cs="Calibri" w:hint="eastAsia"/>
          <w:color w:val="000000"/>
          <w:spacing w:val="-4"/>
          <w:kern w:val="0"/>
          <w:sz w:val="32"/>
          <w:szCs w:val="32"/>
        </w:rPr>
        <w:t>2．在吴江新设立或新迁入金融机构总部的，根据其性质、规模和预期贡献给予奖励。其中：各类商业银行一次性奖励300万元，村镇银行一次性奖励100万元；其他新型金融机构，如消费金融、汽车金融、金融租赁、财务公司等，一次性奖励100万元。</w:t>
      </w:r>
    </w:p>
    <w:p w:rsidR="00315AF3" w:rsidRPr="00315AF3" w:rsidRDefault="00315AF3" w:rsidP="00315AF3">
      <w:pPr>
        <w:widowControl/>
        <w:shd w:val="clear" w:color="auto" w:fill="FFFFFF"/>
        <w:spacing w:line="570" w:lineRule="atLeast"/>
        <w:ind w:firstLine="624"/>
        <w:rPr>
          <w:rFonts w:ascii="Calibri" w:eastAsia="宋体" w:hAnsi="Calibri" w:cs="Calibri"/>
          <w:color w:val="000000"/>
          <w:kern w:val="0"/>
          <w:szCs w:val="21"/>
        </w:rPr>
      </w:pPr>
      <w:r w:rsidRPr="00315AF3">
        <w:rPr>
          <w:rFonts w:ascii="仿宋" w:eastAsia="仿宋" w:hAnsi="仿宋" w:cs="Calibri" w:hint="eastAsia"/>
          <w:color w:val="000000"/>
          <w:spacing w:val="-4"/>
          <w:kern w:val="0"/>
          <w:sz w:val="32"/>
          <w:szCs w:val="32"/>
        </w:rPr>
        <w:t>3．在吴江新设立或新迁入金融机构苏州市级分行类商业银行（外资银行除外）的，一次性奖励150万元；消费金融、金融租赁、财务公司等金融机构的，一次性奖励50万元。直属金融机构总部各类功能性机构从业人员在50人以上或营业面积在1000平方米以上的，一次性奖励50万元。新设立或新迁入金融机构一级支行类商业银行的，一次性奖励20万元。</w:t>
      </w:r>
    </w:p>
    <w:p w:rsidR="00315AF3" w:rsidRPr="00315AF3" w:rsidRDefault="00315AF3" w:rsidP="00315AF3">
      <w:pPr>
        <w:widowControl/>
        <w:shd w:val="clear" w:color="auto" w:fill="FFFFFF"/>
        <w:spacing w:line="570" w:lineRule="atLeast"/>
        <w:ind w:firstLine="624"/>
        <w:rPr>
          <w:rFonts w:ascii="Calibri" w:eastAsia="宋体" w:hAnsi="Calibri" w:cs="Calibri"/>
          <w:color w:val="000000"/>
          <w:kern w:val="0"/>
          <w:szCs w:val="21"/>
        </w:rPr>
      </w:pPr>
      <w:r w:rsidRPr="00315AF3">
        <w:rPr>
          <w:rFonts w:ascii="仿宋" w:eastAsia="仿宋" w:hAnsi="仿宋" w:cs="Calibri" w:hint="eastAsia"/>
          <w:color w:val="000000"/>
          <w:spacing w:val="-4"/>
          <w:kern w:val="0"/>
          <w:sz w:val="32"/>
          <w:szCs w:val="32"/>
        </w:rPr>
        <w:t>4．外资投资机构、融资租赁企业租赁自用办公用房的，按租赁费的100%标准给予支持，年最高10万元，一定三年；购买自用办公用房的，享受同等面积租金标准（按当年同地段市场价格确定）支持。政策享受期间，办公用房不得转租。</w:t>
      </w:r>
    </w:p>
    <w:p w:rsidR="00315AF3" w:rsidRPr="00315AF3" w:rsidRDefault="00315AF3" w:rsidP="00315AF3">
      <w:pPr>
        <w:widowControl/>
        <w:shd w:val="clear" w:color="auto" w:fill="FFFFFF"/>
        <w:spacing w:line="570" w:lineRule="atLeast"/>
        <w:ind w:firstLine="624"/>
        <w:rPr>
          <w:rFonts w:ascii="Calibri" w:eastAsia="宋体" w:hAnsi="Calibri" w:cs="Calibri"/>
          <w:color w:val="000000"/>
          <w:kern w:val="0"/>
          <w:szCs w:val="21"/>
        </w:rPr>
      </w:pPr>
      <w:r w:rsidRPr="00315AF3">
        <w:rPr>
          <w:rFonts w:ascii="楷体" w:eastAsia="楷体" w:hAnsi="楷体" w:cs="Calibri" w:hint="eastAsia"/>
          <w:color w:val="000000"/>
          <w:spacing w:val="-4"/>
          <w:kern w:val="0"/>
          <w:sz w:val="32"/>
          <w:szCs w:val="32"/>
        </w:rPr>
        <w:lastRenderedPageBreak/>
        <w:t>（四）服务业集聚区</w:t>
      </w:r>
    </w:p>
    <w:p w:rsidR="00315AF3" w:rsidRPr="00315AF3" w:rsidRDefault="00315AF3" w:rsidP="00315AF3">
      <w:pPr>
        <w:widowControl/>
        <w:shd w:val="clear" w:color="auto" w:fill="FFFFFF"/>
        <w:spacing w:line="570" w:lineRule="atLeast"/>
        <w:ind w:firstLine="624"/>
        <w:rPr>
          <w:rFonts w:ascii="Calibri" w:eastAsia="宋体" w:hAnsi="Calibri" w:cs="Calibri"/>
          <w:color w:val="000000"/>
          <w:kern w:val="0"/>
          <w:szCs w:val="21"/>
        </w:rPr>
      </w:pPr>
      <w:r w:rsidRPr="00315AF3">
        <w:rPr>
          <w:rFonts w:ascii="仿宋" w:eastAsia="仿宋" w:hAnsi="仿宋" w:cs="Calibri" w:hint="eastAsia"/>
          <w:color w:val="000000"/>
          <w:spacing w:val="-4"/>
          <w:kern w:val="0"/>
          <w:sz w:val="32"/>
          <w:szCs w:val="32"/>
        </w:rPr>
        <w:t>1．获评省级生产性服务业集聚示范区、苏州市级服务业集聚区、苏州市平台经济特色基地的，分别一次性奖励40万元、20万元、20万元。</w:t>
      </w:r>
    </w:p>
    <w:p w:rsidR="00315AF3" w:rsidRPr="00315AF3" w:rsidRDefault="00315AF3" w:rsidP="00315AF3">
      <w:pPr>
        <w:widowControl/>
        <w:shd w:val="clear" w:color="auto" w:fill="FFFFFF"/>
        <w:spacing w:line="570" w:lineRule="atLeast"/>
        <w:ind w:firstLine="624"/>
        <w:rPr>
          <w:rFonts w:ascii="Calibri" w:eastAsia="宋体" w:hAnsi="Calibri" w:cs="Calibri"/>
          <w:color w:val="000000"/>
          <w:kern w:val="0"/>
          <w:szCs w:val="21"/>
        </w:rPr>
      </w:pPr>
      <w:r w:rsidRPr="00315AF3">
        <w:rPr>
          <w:rFonts w:ascii="仿宋" w:eastAsia="仿宋" w:hAnsi="仿宋" w:cs="Calibri" w:hint="eastAsia"/>
          <w:color w:val="000000"/>
          <w:spacing w:val="-4"/>
          <w:kern w:val="0"/>
          <w:sz w:val="32"/>
          <w:szCs w:val="32"/>
        </w:rPr>
        <w:t>2．获评中国服务业企业500强、江苏省服务业企业百强，当年度分别奖励50万元、30万元。</w:t>
      </w:r>
    </w:p>
    <w:p w:rsidR="00315AF3" w:rsidRPr="00315AF3" w:rsidRDefault="00315AF3" w:rsidP="00315AF3">
      <w:pPr>
        <w:widowControl/>
        <w:shd w:val="clear" w:color="auto" w:fill="FFFFFF"/>
        <w:spacing w:line="570" w:lineRule="atLeast"/>
        <w:ind w:firstLine="616"/>
        <w:rPr>
          <w:rFonts w:ascii="Calibri" w:eastAsia="宋体" w:hAnsi="Calibri" w:cs="Calibri"/>
          <w:color w:val="000000"/>
          <w:kern w:val="0"/>
          <w:szCs w:val="21"/>
        </w:rPr>
      </w:pPr>
      <w:r w:rsidRPr="00315AF3">
        <w:rPr>
          <w:rFonts w:ascii="仿宋" w:eastAsia="仿宋" w:hAnsi="仿宋" w:cs="Calibri" w:hint="eastAsia"/>
          <w:color w:val="000000"/>
          <w:spacing w:val="-6"/>
          <w:kern w:val="0"/>
          <w:sz w:val="32"/>
          <w:szCs w:val="32"/>
        </w:rPr>
        <w:t>3．获评省级生产性服务业领军企业、省级互联网平台经济“百千万工程”重点企业、苏州市服务业创新型示范企业、苏州市平台经济示范企业的，分别一次性奖励40万元、40万元、20万元、20万元。经专家评审，对获评吴江区平台经济十大重点领域（新兴金融、大数据、科技创新、生产服务、文化旅游、现代物流、互联网+、专业服务、人力资源、健康养老）领军企业（特色基地）的，分别一次性奖励50万元。对达到评审标准的培育库企业，每个重点领域按评审综合得分，前三（不含领军企业）各奖励5万元、3万元、1万元。</w:t>
      </w:r>
    </w:p>
    <w:p w:rsidR="00315AF3" w:rsidRPr="00315AF3" w:rsidRDefault="00315AF3" w:rsidP="00315AF3">
      <w:pPr>
        <w:widowControl/>
        <w:shd w:val="clear" w:color="auto" w:fill="FFFFFF"/>
        <w:spacing w:line="570" w:lineRule="atLeast"/>
        <w:ind w:firstLine="624"/>
        <w:rPr>
          <w:rFonts w:ascii="Calibri" w:eastAsia="宋体" w:hAnsi="Calibri" w:cs="Calibri"/>
          <w:color w:val="000000"/>
          <w:kern w:val="0"/>
          <w:szCs w:val="21"/>
        </w:rPr>
      </w:pPr>
      <w:r w:rsidRPr="00315AF3">
        <w:rPr>
          <w:rFonts w:ascii="楷体" w:eastAsia="楷体" w:hAnsi="楷体" w:cs="Calibri" w:hint="eastAsia"/>
          <w:color w:val="000000"/>
          <w:spacing w:val="-4"/>
          <w:kern w:val="0"/>
          <w:sz w:val="32"/>
          <w:szCs w:val="32"/>
        </w:rPr>
        <w:t>（五）生产性服务业重点领域</w:t>
      </w:r>
    </w:p>
    <w:p w:rsidR="00315AF3" w:rsidRPr="00315AF3" w:rsidRDefault="00315AF3" w:rsidP="00315AF3">
      <w:pPr>
        <w:widowControl/>
        <w:shd w:val="clear" w:color="auto" w:fill="FFFFFF"/>
        <w:spacing w:line="570" w:lineRule="atLeast"/>
        <w:ind w:firstLine="624"/>
        <w:rPr>
          <w:rFonts w:ascii="Calibri" w:eastAsia="宋体" w:hAnsi="Calibri" w:cs="Calibri"/>
          <w:color w:val="000000"/>
          <w:kern w:val="0"/>
          <w:szCs w:val="21"/>
        </w:rPr>
      </w:pPr>
      <w:r w:rsidRPr="00315AF3">
        <w:rPr>
          <w:rFonts w:ascii="仿宋" w:eastAsia="仿宋" w:hAnsi="仿宋" w:cs="Calibri" w:hint="eastAsia"/>
          <w:color w:val="000000"/>
          <w:spacing w:val="-4"/>
          <w:kern w:val="0"/>
          <w:sz w:val="32"/>
          <w:szCs w:val="32"/>
        </w:rPr>
        <w:t>1．列入区服务业统计库中的信息技术服务、研发设计、金融服务、检验检测认证、知识产权服务、节能环保服务、人力资源服务、现代供应链管理、商务服务等鼓励类领域的生产性服务业企业，上年度主营业务收入不低于1000万元，且连续2年主营业务收入年均增速达到20%，经认定后，一次性奖励每家企业10万元，三年内同一企业限享受一次。</w:t>
      </w:r>
    </w:p>
    <w:p w:rsidR="00315AF3" w:rsidRPr="00315AF3" w:rsidRDefault="00315AF3" w:rsidP="00315AF3">
      <w:pPr>
        <w:widowControl/>
        <w:shd w:val="clear" w:color="auto" w:fill="FFFFFF"/>
        <w:spacing w:line="570" w:lineRule="atLeast"/>
        <w:ind w:firstLine="624"/>
        <w:rPr>
          <w:rFonts w:ascii="Calibri" w:eastAsia="宋体" w:hAnsi="Calibri" w:cs="Calibri"/>
          <w:color w:val="000000"/>
          <w:kern w:val="0"/>
          <w:szCs w:val="21"/>
        </w:rPr>
      </w:pPr>
      <w:r w:rsidRPr="00315AF3">
        <w:rPr>
          <w:rFonts w:ascii="仿宋" w:eastAsia="仿宋" w:hAnsi="仿宋" w:cs="Calibri" w:hint="eastAsia"/>
          <w:color w:val="000000"/>
          <w:spacing w:val="-4"/>
          <w:kern w:val="0"/>
          <w:sz w:val="32"/>
          <w:szCs w:val="32"/>
        </w:rPr>
        <w:lastRenderedPageBreak/>
        <w:t>2．对制造业企业将企业内部的信息技术服务、研发设计、检验检测等非核心业务从主业中分离出来，设立独立法人且在统计上按第三产业进行核算的生产性服务业企业，年主营业务收入首次达到1000万元、3000万元、5000万元、1亿元和2亿元，且至少服务3家非关联制造业企业的，经认定后，分别一次性奖励10万元、20万元、30万元、50万元、100万元，其中20%奖励给新设立独立法人企业的副总以上高级管理人员。</w:t>
      </w:r>
    </w:p>
    <w:p w:rsidR="00315AF3" w:rsidRPr="00315AF3" w:rsidRDefault="00315AF3" w:rsidP="00315AF3">
      <w:pPr>
        <w:widowControl/>
        <w:shd w:val="clear" w:color="auto" w:fill="FFFFFF"/>
        <w:spacing w:line="570" w:lineRule="atLeast"/>
        <w:ind w:firstLine="624"/>
        <w:rPr>
          <w:rFonts w:ascii="Calibri" w:eastAsia="宋体" w:hAnsi="Calibri" w:cs="Calibri"/>
          <w:color w:val="000000"/>
          <w:kern w:val="0"/>
          <w:szCs w:val="21"/>
        </w:rPr>
      </w:pPr>
      <w:r w:rsidRPr="00315AF3">
        <w:rPr>
          <w:rFonts w:ascii="仿宋" w:eastAsia="仿宋" w:hAnsi="仿宋" w:cs="Calibri" w:hint="eastAsia"/>
          <w:color w:val="000000"/>
          <w:spacing w:val="-4"/>
          <w:kern w:val="0"/>
          <w:sz w:val="32"/>
          <w:szCs w:val="32"/>
        </w:rPr>
        <w:t>3．对列入区“两业”融合试点培育库，并积极组织实施、完成当年实施计划，初见成效的企业，经评审，给予当年20万元的奖励。获评市生产性服务业领军企业，根据市级相关政策，给予相应奖励。</w:t>
      </w:r>
    </w:p>
    <w:p w:rsidR="00315AF3" w:rsidRPr="00315AF3" w:rsidRDefault="00315AF3" w:rsidP="00315AF3">
      <w:pPr>
        <w:widowControl/>
        <w:shd w:val="clear" w:color="auto" w:fill="FFFFFF"/>
        <w:spacing w:line="570" w:lineRule="atLeast"/>
        <w:ind w:firstLine="624"/>
        <w:rPr>
          <w:rFonts w:ascii="Calibri" w:eastAsia="宋体" w:hAnsi="Calibri" w:cs="Calibri"/>
          <w:color w:val="000000"/>
          <w:kern w:val="0"/>
          <w:szCs w:val="21"/>
        </w:rPr>
      </w:pPr>
      <w:r w:rsidRPr="00315AF3">
        <w:rPr>
          <w:rFonts w:ascii="仿宋" w:eastAsia="仿宋" w:hAnsi="仿宋" w:cs="Calibri" w:hint="eastAsia"/>
          <w:color w:val="000000"/>
          <w:spacing w:val="-4"/>
          <w:kern w:val="0"/>
          <w:sz w:val="32"/>
          <w:szCs w:val="32"/>
        </w:rPr>
        <w:t>4．对营业收入达到2000万元并纳入区服务业统计库的“2+1”（商务服务业、信息技术服务业、金融服务业）生产性服务业企业，经评审后，年度营业收入每增加1000万元，给予5万元奖励，最高不超过50万元，其中，20%奖励给副总以上高级管理人员，20%奖励给从事企业主营业务的专业技术人员。</w:t>
      </w:r>
    </w:p>
    <w:p w:rsidR="00315AF3" w:rsidRPr="00315AF3" w:rsidRDefault="00315AF3" w:rsidP="00315AF3">
      <w:pPr>
        <w:widowControl/>
        <w:shd w:val="clear" w:color="auto" w:fill="FFFFFF"/>
        <w:spacing w:line="570" w:lineRule="atLeast"/>
        <w:ind w:firstLine="624"/>
        <w:rPr>
          <w:rFonts w:ascii="Calibri" w:eastAsia="宋体" w:hAnsi="Calibri" w:cs="Calibri"/>
          <w:color w:val="000000"/>
          <w:kern w:val="0"/>
          <w:szCs w:val="21"/>
        </w:rPr>
      </w:pPr>
      <w:r w:rsidRPr="00315AF3">
        <w:rPr>
          <w:rFonts w:ascii="仿宋" w:eastAsia="仿宋" w:hAnsi="仿宋" w:cs="Calibri" w:hint="eastAsia"/>
          <w:color w:val="000000"/>
          <w:spacing w:val="-4"/>
          <w:kern w:val="0"/>
          <w:sz w:val="32"/>
          <w:szCs w:val="32"/>
        </w:rPr>
        <w:t>5．经认定的高端商务服务机构</w:t>
      </w:r>
    </w:p>
    <w:p w:rsidR="00315AF3" w:rsidRPr="00315AF3" w:rsidRDefault="00315AF3" w:rsidP="00315AF3">
      <w:pPr>
        <w:widowControl/>
        <w:shd w:val="clear" w:color="auto" w:fill="FFFFFF"/>
        <w:spacing w:line="570" w:lineRule="atLeast"/>
        <w:ind w:firstLine="624"/>
        <w:rPr>
          <w:rFonts w:ascii="Calibri" w:eastAsia="宋体" w:hAnsi="Calibri" w:cs="Calibri"/>
          <w:color w:val="000000"/>
          <w:kern w:val="0"/>
          <w:szCs w:val="21"/>
        </w:rPr>
      </w:pPr>
      <w:r w:rsidRPr="00315AF3">
        <w:rPr>
          <w:rFonts w:ascii="仿宋" w:eastAsia="仿宋" w:hAnsi="仿宋" w:cs="Calibri" w:hint="eastAsia"/>
          <w:color w:val="000000"/>
          <w:spacing w:val="-4"/>
          <w:kern w:val="0"/>
          <w:sz w:val="32"/>
          <w:szCs w:val="32"/>
        </w:rPr>
        <w:t>（1）购置补助：购置自用商务办公用房的，给予购房总金额10%以内的购房补贴，国际知名或全国总部最高不超过每平方米1000元，省级总部、市级以上分支机构、重点行业协</w:t>
      </w:r>
      <w:r w:rsidRPr="00315AF3">
        <w:rPr>
          <w:rFonts w:ascii="仿宋" w:eastAsia="仿宋" w:hAnsi="仿宋" w:cs="Calibri" w:hint="eastAsia"/>
          <w:color w:val="000000"/>
          <w:spacing w:val="-4"/>
          <w:kern w:val="0"/>
          <w:sz w:val="32"/>
          <w:szCs w:val="32"/>
        </w:rPr>
        <w:lastRenderedPageBreak/>
        <w:t>会商会最高不超过每平方米800元，高端中介服务机构、高端工程技术与设计服务机构最高不超过每平方米500元。</w:t>
      </w:r>
    </w:p>
    <w:p w:rsidR="00315AF3" w:rsidRPr="00315AF3" w:rsidRDefault="00315AF3" w:rsidP="00315AF3">
      <w:pPr>
        <w:widowControl/>
        <w:shd w:val="clear" w:color="auto" w:fill="FFFFFF"/>
        <w:spacing w:line="570" w:lineRule="atLeast"/>
        <w:ind w:firstLine="624"/>
        <w:rPr>
          <w:rFonts w:ascii="Calibri" w:eastAsia="宋体" w:hAnsi="Calibri" w:cs="Calibri"/>
          <w:color w:val="000000"/>
          <w:kern w:val="0"/>
          <w:szCs w:val="21"/>
        </w:rPr>
      </w:pPr>
      <w:r w:rsidRPr="00315AF3">
        <w:rPr>
          <w:rFonts w:ascii="仿宋" w:eastAsia="仿宋" w:hAnsi="仿宋" w:cs="Calibri" w:hint="eastAsia"/>
          <w:color w:val="000000"/>
          <w:spacing w:val="-4"/>
          <w:kern w:val="0"/>
          <w:sz w:val="32"/>
          <w:szCs w:val="32"/>
        </w:rPr>
        <w:t>（2）租赁补助：租赁入驻自用商务办公用房的，3年内，国际知名或全国总部给予租金60%的办公用房补贴，每平方米最高不超过45元/月。省级总部、市级以上分支机构、重点行业协会商会给予租金40%的办公用房补贴，每平方米最高不超过30元/月。高端中介服务机构、高端工程技术与设计服务机构给予租金30%的办公用房补贴，每平方米最高不超过20元/月。</w:t>
      </w:r>
    </w:p>
    <w:p w:rsidR="00315AF3" w:rsidRPr="00315AF3" w:rsidRDefault="00315AF3" w:rsidP="00315AF3">
      <w:pPr>
        <w:widowControl/>
        <w:shd w:val="clear" w:color="auto" w:fill="FFFFFF"/>
        <w:spacing w:line="570" w:lineRule="atLeast"/>
        <w:ind w:firstLine="624"/>
        <w:rPr>
          <w:rFonts w:ascii="Calibri" w:eastAsia="宋体" w:hAnsi="Calibri" w:cs="Calibri"/>
          <w:color w:val="000000"/>
          <w:kern w:val="0"/>
          <w:szCs w:val="21"/>
        </w:rPr>
      </w:pPr>
      <w:r w:rsidRPr="00315AF3">
        <w:rPr>
          <w:rFonts w:ascii="仿宋" w:eastAsia="仿宋" w:hAnsi="仿宋" w:cs="Calibri" w:hint="eastAsia"/>
          <w:color w:val="000000"/>
          <w:spacing w:val="-4"/>
          <w:kern w:val="0"/>
          <w:sz w:val="32"/>
          <w:szCs w:val="32"/>
        </w:rPr>
        <w:t>购置或租赁商务办公用房政策从高但不重复享受，补贴总额知名商务服务机构国际、全国总部最高不超过300万元，知名商务服务机构省级总部、市级以上分支机构最高不超过200万元。重点行业协会商会、高端中介服务机构、高端工程技术与设计服务机构最高不超过100万元，分三年兑现。享受租赁补助的办公用房，在补助享受期内，不得出（转）租或出售。享受购置补助的办公用房，5年内不得出（转）租或销售。</w:t>
      </w:r>
    </w:p>
    <w:p w:rsidR="00315AF3" w:rsidRPr="00315AF3" w:rsidRDefault="00315AF3" w:rsidP="00315AF3">
      <w:pPr>
        <w:widowControl/>
        <w:shd w:val="clear" w:color="auto" w:fill="FFFFFF"/>
        <w:spacing w:line="570" w:lineRule="atLeast"/>
        <w:ind w:firstLine="624"/>
        <w:rPr>
          <w:rFonts w:ascii="Calibri" w:eastAsia="宋体" w:hAnsi="Calibri" w:cs="Calibri"/>
          <w:color w:val="000000"/>
          <w:kern w:val="0"/>
          <w:szCs w:val="21"/>
        </w:rPr>
      </w:pPr>
      <w:r w:rsidRPr="00315AF3">
        <w:rPr>
          <w:rFonts w:ascii="仿宋" w:eastAsia="仿宋" w:hAnsi="仿宋" w:cs="Calibri" w:hint="eastAsia"/>
          <w:color w:val="000000"/>
          <w:spacing w:val="-4"/>
          <w:kern w:val="0"/>
          <w:sz w:val="32"/>
          <w:szCs w:val="32"/>
        </w:rPr>
        <w:t>（3）现有扶持：对在本意见实施前已在吴江注册或设立，并符合认定条件的高端商务服务机构，经区镇及相关业务主管部门确认经营状况、资信状况良好的，对其合理范围内的新增租房、购房面积，经认定后可参照相应条款执行。</w:t>
      </w:r>
    </w:p>
    <w:p w:rsidR="00315AF3" w:rsidRPr="00315AF3" w:rsidRDefault="00315AF3" w:rsidP="00315AF3">
      <w:pPr>
        <w:widowControl/>
        <w:shd w:val="clear" w:color="auto" w:fill="FFFFFF"/>
        <w:spacing w:line="570" w:lineRule="atLeast"/>
        <w:ind w:firstLine="624"/>
        <w:rPr>
          <w:rFonts w:ascii="Calibri" w:eastAsia="宋体" w:hAnsi="Calibri" w:cs="Calibri"/>
          <w:color w:val="000000"/>
          <w:kern w:val="0"/>
          <w:szCs w:val="21"/>
        </w:rPr>
      </w:pPr>
      <w:r w:rsidRPr="00315AF3">
        <w:rPr>
          <w:rFonts w:ascii="仿宋" w:eastAsia="仿宋" w:hAnsi="仿宋" w:cs="Calibri" w:hint="eastAsia"/>
          <w:color w:val="000000"/>
          <w:spacing w:val="-4"/>
          <w:kern w:val="0"/>
          <w:sz w:val="32"/>
          <w:szCs w:val="32"/>
        </w:rPr>
        <w:lastRenderedPageBreak/>
        <w:t>（4）升级扶持：对在吴江设立、发展一定阶段后升级为国际知名、全国或省级优秀的高端商务服务机构，可按照升级后的相应条款标准申请差额部分补贴。</w:t>
      </w:r>
    </w:p>
    <w:p w:rsidR="00315AF3" w:rsidRPr="00315AF3" w:rsidRDefault="00315AF3" w:rsidP="00315AF3">
      <w:pPr>
        <w:widowControl/>
        <w:shd w:val="clear" w:color="auto" w:fill="FFFFFF"/>
        <w:spacing w:line="570" w:lineRule="atLeast"/>
        <w:ind w:firstLine="624"/>
        <w:rPr>
          <w:rFonts w:ascii="Calibri" w:eastAsia="宋体" w:hAnsi="Calibri" w:cs="Calibri"/>
          <w:color w:val="000000"/>
          <w:kern w:val="0"/>
          <w:szCs w:val="21"/>
        </w:rPr>
      </w:pPr>
      <w:r w:rsidRPr="00315AF3">
        <w:rPr>
          <w:rFonts w:ascii="仿宋" w:eastAsia="仿宋" w:hAnsi="仿宋" w:cs="Calibri" w:hint="eastAsia"/>
          <w:color w:val="000000"/>
          <w:spacing w:val="-4"/>
          <w:kern w:val="0"/>
          <w:sz w:val="32"/>
          <w:szCs w:val="32"/>
        </w:rPr>
        <w:t>（5）人才引进补贴:经认定的高端商务服务机构总部落户吴江，按机构3年内新引进人才对地方的实际贡献地方留成部分，认定当年给予人才本人50%的关键岗位人才引进补贴，人数不超过该机构在吴江缴纳社保总人数的5%，折算人数不到1人的，按1人计算。</w:t>
      </w:r>
    </w:p>
    <w:p w:rsidR="00315AF3" w:rsidRPr="00315AF3" w:rsidRDefault="00315AF3" w:rsidP="00315AF3">
      <w:pPr>
        <w:widowControl/>
        <w:shd w:val="clear" w:color="auto" w:fill="FFFFFF"/>
        <w:spacing w:line="570" w:lineRule="atLeast"/>
        <w:ind w:firstLine="624"/>
        <w:rPr>
          <w:rFonts w:ascii="Calibri" w:eastAsia="宋体" w:hAnsi="Calibri" w:cs="Calibri"/>
          <w:color w:val="000000"/>
          <w:kern w:val="0"/>
          <w:szCs w:val="21"/>
        </w:rPr>
      </w:pPr>
      <w:r w:rsidRPr="00315AF3">
        <w:rPr>
          <w:rFonts w:ascii="仿宋" w:eastAsia="仿宋" w:hAnsi="仿宋" w:cs="Calibri" w:hint="eastAsia"/>
          <w:color w:val="000000"/>
          <w:spacing w:val="-4"/>
          <w:kern w:val="0"/>
          <w:sz w:val="32"/>
          <w:szCs w:val="32"/>
        </w:rPr>
        <w:t>（6）运营补贴:对在吴江设立三年以上、经区镇及相关业务主管部门确认资信状况良好的，年新增营业收入达到500万元、1000万元、2000万元的高端商务服务机构，分别给予其副总以上高管团队10万、20万、30万的奖励。</w:t>
      </w:r>
    </w:p>
    <w:p w:rsidR="00315AF3" w:rsidRPr="00315AF3" w:rsidRDefault="00315AF3" w:rsidP="00315AF3">
      <w:pPr>
        <w:widowControl/>
        <w:shd w:val="clear" w:color="auto" w:fill="FFFFFF"/>
        <w:spacing w:line="570" w:lineRule="atLeast"/>
        <w:ind w:firstLine="624"/>
        <w:rPr>
          <w:rFonts w:ascii="Calibri" w:eastAsia="宋体" w:hAnsi="Calibri" w:cs="Calibri"/>
          <w:color w:val="000000"/>
          <w:kern w:val="0"/>
          <w:szCs w:val="21"/>
        </w:rPr>
      </w:pPr>
      <w:r w:rsidRPr="00315AF3">
        <w:rPr>
          <w:rFonts w:ascii="仿宋" w:eastAsia="仿宋" w:hAnsi="仿宋" w:cs="Calibri" w:hint="eastAsia"/>
          <w:color w:val="000000"/>
          <w:spacing w:val="-4"/>
          <w:kern w:val="0"/>
          <w:sz w:val="32"/>
          <w:szCs w:val="32"/>
        </w:rPr>
        <w:t>（7）功能拓展奖励:对高端商务服务机构协助吴江企业境内外挂牌上市、参与吴江企业重大国际并购成功、参与有影响力的国际诉讼且有效维护吴江企业利益的，经相关专家评议后给予该机构副总以上高管团队5-10万元的奖励。</w:t>
      </w:r>
    </w:p>
    <w:p w:rsidR="00315AF3" w:rsidRPr="00315AF3" w:rsidRDefault="00315AF3" w:rsidP="00315AF3">
      <w:pPr>
        <w:widowControl/>
        <w:shd w:val="clear" w:color="auto" w:fill="FFFFFF"/>
        <w:spacing w:line="570" w:lineRule="atLeast"/>
        <w:ind w:firstLine="624"/>
        <w:rPr>
          <w:rFonts w:ascii="Calibri" w:eastAsia="宋体" w:hAnsi="Calibri" w:cs="Calibri"/>
          <w:color w:val="000000"/>
          <w:kern w:val="0"/>
          <w:szCs w:val="21"/>
        </w:rPr>
      </w:pPr>
      <w:r w:rsidRPr="00315AF3">
        <w:rPr>
          <w:rFonts w:ascii="楷体" w:eastAsia="楷体" w:hAnsi="楷体" w:cs="Calibri" w:hint="eastAsia"/>
          <w:color w:val="000000"/>
          <w:spacing w:val="-4"/>
          <w:kern w:val="0"/>
          <w:sz w:val="32"/>
          <w:szCs w:val="32"/>
        </w:rPr>
        <w:t>（六）人力资源服务产业园</w:t>
      </w:r>
    </w:p>
    <w:p w:rsidR="00315AF3" w:rsidRPr="00315AF3" w:rsidRDefault="00315AF3" w:rsidP="00315AF3">
      <w:pPr>
        <w:widowControl/>
        <w:shd w:val="clear" w:color="auto" w:fill="FFFFFF"/>
        <w:spacing w:line="570" w:lineRule="atLeast"/>
        <w:ind w:firstLine="624"/>
        <w:rPr>
          <w:rFonts w:ascii="Calibri" w:eastAsia="宋体" w:hAnsi="Calibri" w:cs="Calibri"/>
          <w:color w:val="000000"/>
          <w:kern w:val="0"/>
          <w:szCs w:val="21"/>
        </w:rPr>
      </w:pPr>
      <w:r w:rsidRPr="00315AF3">
        <w:rPr>
          <w:rFonts w:ascii="仿宋" w:eastAsia="仿宋" w:hAnsi="仿宋" w:cs="Calibri" w:hint="eastAsia"/>
          <w:color w:val="000000"/>
          <w:spacing w:val="-4"/>
          <w:kern w:val="0"/>
          <w:sz w:val="32"/>
          <w:szCs w:val="32"/>
        </w:rPr>
        <w:t>鼓励国内外知名人力资源服务企业或机构入驻人力资源服务产业园（含各区镇分园），自入驻当年起，给予连续3年的租金返还，后3年的租金减半；并按企业对地方的实际贡献为依据，前5年给予100%奖励，后5年给予50%奖励。</w:t>
      </w:r>
    </w:p>
    <w:p w:rsidR="00315AF3" w:rsidRPr="00315AF3" w:rsidRDefault="00315AF3" w:rsidP="00315AF3">
      <w:pPr>
        <w:widowControl/>
        <w:shd w:val="clear" w:color="auto" w:fill="FFFFFF"/>
        <w:spacing w:line="570" w:lineRule="atLeast"/>
        <w:ind w:firstLine="624"/>
        <w:rPr>
          <w:rFonts w:ascii="Calibri" w:eastAsia="宋体" w:hAnsi="Calibri" w:cs="Calibri"/>
          <w:color w:val="000000"/>
          <w:kern w:val="0"/>
          <w:szCs w:val="21"/>
        </w:rPr>
      </w:pPr>
      <w:r w:rsidRPr="00315AF3">
        <w:rPr>
          <w:rFonts w:ascii="黑体" w:eastAsia="黑体" w:hAnsi="黑体" w:cs="Calibri" w:hint="eastAsia"/>
          <w:color w:val="000000"/>
          <w:spacing w:val="-4"/>
          <w:kern w:val="0"/>
          <w:sz w:val="32"/>
          <w:szCs w:val="32"/>
        </w:rPr>
        <w:t>三、总部经济</w:t>
      </w:r>
    </w:p>
    <w:p w:rsidR="00315AF3" w:rsidRPr="00315AF3" w:rsidRDefault="00315AF3" w:rsidP="00315AF3">
      <w:pPr>
        <w:widowControl/>
        <w:shd w:val="clear" w:color="auto" w:fill="FFFFFF"/>
        <w:spacing w:line="570" w:lineRule="atLeast"/>
        <w:ind w:firstLine="624"/>
        <w:rPr>
          <w:rFonts w:ascii="Calibri" w:eastAsia="宋体" w:hAnsi="Calibri" w:cs="Calibri"/>
          <w:color w:val="000000"/>
          <w:kern w:val="0"/>
          <w:szCs w:val="21"/>
        </w:rPr>
      </w:pPr>
      <w:r w:rsidRPr="00315AF3">
        <w:rPr>
          <w:rFonts w:ascii="仿宋" w:eastAsia="仿宋" w:hAnsi="仿宋" w:cs="Calibri" w:hint="eastAsia"/>
          <w:color w:val="000000"/>
          <w:spacing w:val="-4"/>
          <w:kern w:val="0"/>
          <w:sz w:val="32"/>
          <w:szCs w:val="32"/>
        </w:rPr>
        <w:lastRenderedPageBreak/>
        <w:t>（一）已认定的工业总部企业、本土培育服务业总部企业、功能性机构以及投资性公司，享受以下基础奖及增量奖，一定6年。</w:t>
      </w:r>
    </w:p>
    <w:p w:rsidR="00315AF3" w:rsidRPr="00315AF3" w:rsidRDefault="00315AF3" w:rsidP="00315AF3">
      <w:pPr>
        <w:widowControl/>
        <w:shd w:val="clear" w:color="auto" w:fill="FFFFFF"/>
        <w:spacing w:line="590" w:lineRule="atLeast"/>
        <w:ind w:firstLine="624"/>
        <w:rPr>
          <w:rFonts w:ascii="Calibri" w:eastAsia="宋体" w:hAnsi="Calibri" w:cs="Calibri"/>
          <w:color w:val="000000"/>
          <w:kern w:val="0"/>
          <w:szCs w:val="21"/>
        </w:rPr>
      </w:pPr>
      <w:r w:rsidRPr="00315AF3">
        <w:rPr>
          <w:rFonts w:ascii="仿宋" w:eastAsia="仿宋" w:hAnsi="仿宋" w:cs="Calibri" w:hint="eastAsia"/>
          <w:color w:val="000000"/>
          <w:spacing w:val="-4"/>
          <w:kern w:val="0"/>
          <w:sz w:val="32"/>
          <w:szCs w:val="32"/>
        </w:rPr>
        <w:t>1．基础奖。当年企业净入库税收达1亿元，给予100万元基础奖励，每超出1亿元，奖励增加100万。</w:t>
      </w:r>
    </w:p>
    <w:p w:rsidR="00315AF3" w:rsidRPr="00315AF3" w:rsidRDefault="00315AF3" w:rsidP="00315AF3">
      <w:pPr>
        <w:widowControl/>
        <w:shd w:val="clear" w:color="auto" w:fill="FFFFFF"/>
        <w:spacing w:line="590" w:lineRule="atLeast"/>
        <w:ind w:firstLine="624"/>
        <w:rPr>
          <w:rFonts w:ascii="Calibri" w:eastAsia="宋体" w:hAnsi="Calibri" w:cs="Calibri"/>
          <w:color w:val="000000"/>
          <w:kern w:val="0"/>
          <w:szCs w:val="21"/>
        </w:rPr>
      </w:pPr>
      <w:r w:rsidRPr="00315AF3">
        <w:rPr>
          <w:rFonts w:ascii="仿宋" w:eastAsia="仿宋" w:hAnsi="仿宋" w:cs="Calibri" w:hint="eastAsia"/>
          <w:color w:val="000000"/>
          <w:spacing w:val="-4"/>
          <w:kern w:val="0"/>
          <w:sz w:val="32"/>
          <w:szCs w:val="32"/>
        </w:rPr>
        <w:t>2．增量奖。以上一年度净入库税收为基数，按企业对地方的实际贡献超基数部分为依据，给予50%的奖励，年奖励金额最高1000万元。</w:t>
      </w:r>
    </w:p>
    <w:p w:rsidR="00315AF3" w:rsidRPr="00315AF3" w:rsidRDefault="00315AF3" w:rsidP="00315AF3">
      <w:pPr>
        <w:widowControl/>
        <w:shd w:val="clear" w:color="auto" w:fill="FFFFFF"/>
        <w:spacing w:line="590" w:lineRule="atLeast"/>
        <w:ind w:firstLine="624"/>
        <w:rPr>
          <w:rFonts w:ascii="Calibri" w:eastAsia="宋体" w:hAnsi="Calibri" w:cs="Calibri"/>
          <w:color w:val="000000"/>
          <w:kern w:val="0"/>
          <w:szCs w:val="21"/>
        </w:rPr>
      </w:pPr>
      <w:r w:rsidRPr="00315AF3">
        <w:rPr>
          <w:rFonts w:ascii="仿宋" w:eastAsia="仿宋" w:hAnsi="仿宋" w:cs="Calibri" w:hint="eastAsia"/>
          <w:color w:val="000000"/>
          <w:spacing w:val="-4"/>
          <w:kern w:val="0"/>
          <w:sz w:val="32"/>
          <w:szCs w:val="32"/>
        </w:rPr>
        <w:t>（二）已认定的外来引入服务业总部企业，按照认定当年政策口径，延续享受6年政策奖励，完成政策奖励后，参照上述第（一）款享受基础奖和增量奖，一定3年。</w:t>
      </w:r>
    </w:p>
    <w:p w:rsidR="00315AF3" w:rsidRPr="00315AF3" w:rsidRDefault="00315AF3" w:rsidP="00315AF3">
      <w:pPr>
        <w:widowControl/>
        <w:shd w:val="clear" w:color="auto" w:fill="FFFFFF"/>
        <w:spacing w:line="590" w:lineRule="atLeast"/>
        <w:ind w:firstLine="624"/>
        <w:rPr>
          <w:rFonts w:ascii="Calibri" w:eastAsia="宋体" w:hAnsi="Calibri" w:cs="Calibri"/>
          <w:color w:val="000000"/>
          <w:kern w:val="0"/>
          <w:szCs w:val="21"/>
        </w:rPr>
      </w:pPr>
      <w:r w:rsidRPr="00315AF3">
        <w:rPr>
          <w:rFonts w:ascii="仿宋" w:eastAsia="仿宋" w:hAnsi="仿宋" w:cs="Calibri" w:hint="eastAsia"/>
          <w:color w:val="000000"/>
          <w:spacing w:val="-4"/>
          <w:kern w:val="0"/>
          <w:sz w:val="32"/>
          <w:szCs w:val="32"/>
        </w:rPr>
        <w:t>（三）2020年起认定的工业总部企业、本土培育服务业总部企业、功能性机构以及投资性公司，参照上述第（一）款享受6年政策奖励。</w:t>
      </w:r>
    </w:p>
    <w:p w:rsidR="00315AF3" w:rsidRPr="00315AF3" w:rsidRDefault="00315AF3" w:rsidP="00315AF3">
      <w:pPr>
        <w:widowControl/>
        <w:shd w:val="clear" w:color="auto" w:fill="FFFFFF"/>
        <w:spacing w:line="590" w:lineRule="atLeast"/>
        <w:ind w:firstLine="624"/>
        <w:rPr>
          <w:rFonts w:ascii="Calibri" w:eastAsia="宋体" w:hAnsi="Calibri" w:cs="Calibri"/>
          <w:color w:val="000000"/>
          <w:kern w:val="0"/>
          <w:szCs w:val="21"/>
        </w:rPr>
      </w:pPr>
      <w:r w:rsidRPr="00315AF3">
        <w:rPr>
          <w:rFonts w:ascii="仿宋" w:eastAsia="仿宋" w:hAnsi="仿宋" w:cs="Calibri" w:hint="eastAsia"/>
          <w:color w:val="000000"/>
          <w:spacing w:val="-4"/>
          <w:kern w:val="0"/>
          <w:sz w:val="32"/>
          <w:szCs w:val="32"/>
        </w:rPr>
        <w:t>（四）2020年起认定的外来引入服务业总部企业，自认定当年起，按企业对地方的实际贡献为依据，给予80%奖励，一定6年。</w:t>
      </w:r>
    </w:p>
    <w:p w:rsidR="00315AF3" w:rsidRPr="00315AF3" w:rsidRDefault="00315AF3" w:rsidP="00315AF3">
      <w:pPr>
        <w:widowControl/>
        <w:shd w:val="clear" w:color="auto" w:fill="FFFFFF"/>
        <w:spacing w:line="590" w:lineRule="atLeast"/>
        <w:ind w:firstLine="624"/>
        <w:rPr>
          <w:rFonts w:ascii="Calibri" w:eastAsia="宋体" w:hAnsi="Calibri" w:cs="Calibri"/>
          <w:color w:val="000000"/>
          <w:kern w:val="0"/>
          <w:szCs w:val="21"/>
        </w:rPr>
      </w:pPr>
      <w:r w:rsidRPr="00315AF3">
        <w:rPr>
          <w:rFonts w:ascii="仿宋" w:eastAsia="仿宋" w:hAnsi="仿宋" w:cs="Calibri" w:hint="eastAsia"/>
          <w:color w:val="000000"/>
          <w:spacing w:val="-4"/>
          <w:kern w:val="0"/>
          <w:sz w:val="32"/>
          <w:szCs w:val="32"/>
        </w:rPr>
        <w:t>（五）2020年后认定的外来引入服务业总部企业、功能性机构以及投资性公司，租用办公用房用于总部办公的，自认定当年起3年内给予每平方米20元/月的用房补助。综合型总部补贴面积不超过5000平方米，功能性机构、投资性公司补贴面积不超过2000平方米。</w:t>
      </w:r>
    </w:p>
    <w:p w:rsidR="00315AF3" w:rsidRPr="00315AF3" w:rsidRDefault="00315AF3" w:rsidP="00315AF3">
      <w:pPr>
        <w:widowControl/>
        <w:shd w:val="clear" w:color="auto" w:fill="FFFFFF"/>
        <w:spacing w:line="590" w:lineRule="atLeast"/>
        <w:ind w:firstLine="624"/>
        <w:rPr>
          <w:rFonts w:ascii="Calibri" w:eastAsia="宋体" w:hAnsi="Calibri" w:cs="Calibri"/>
          <w:color w:val="000000"/>
          <w:kern w:val="0"/>
          <w:szCs w:val="21"/>
        </w:rPr>
      </w:pPr>
      <w:r w:rsidRPr="00315AF3">
        <w:rPr>
          <w:rFonts w:ascii="仿宋" w:eastAsia="仿宋" w:hAnsi="仿宋" w:cs="Calibri" w:hint="eastAsia"/>
          <w:color w:val="000000"/>
          <w:spacing w:val="-4"/>
          <w:kern w:val="0"/>
          <w:sz w:val="32"/>
          <w:szCs w:val="32"/>
        </w:rPr>
        <w:lastRenderedPageBreak/>
        <w:t>（六）2020年后认定的外来引入服务业总部企业、功能性机构以及投资性公司，购置总部自用办公用房的，给予每平方米500元的一次性购置补助，最高不超过200万元。</w:t>
      </w:r>
    </w:p>
    <w:p w:rsidR="00315AF3" w:rsidRPr="00315AF3" w:rsidRDefault="00315AF3" w:rsidP="00315AF3">
      <w:pPr>
        <w:widowControl/>
        <w:jc w:val="left"/>
        <w:rPr>
          <w:rFonts w:ascii="宋体" w:eastAsia="宋体" w:hAnsi="宋体" w:cs="宋体"/>
          <w:kern w:val="0"/>
          <w:sz w:val="24"/>
          <w:szCs w:val="24"/>
        </w:rPr>
      </w:pPr>
      <w:r w:rsidRPr="00315AF3">
        <w:rPr>
          <w:rFonts w:ascii="仿宋" w:eastAsia="仿宋" w:hAnsi="仿宋" w:cs="宋体" w:hint="eastAsia"/>
          <w:color w:val="000000"/>
          <w:spacing w:val="-4"/>
          <w:kern w:val="0"/>
          <w:sz w:val="32"/>
          <w:szCs w:val="32"/>
          <w:shd w:val="clear" w:color="auto" w:fill="FFFFFF"/>
        </w:rPr>
        <w:br w:type="textWrapping" w:clear="all"/>
      </w:r>
    </w:p>
    <w:p w:rsidR="00315AF3" w:rsidRPr="00315AF3" w:rsidRDefault="00315AF3" w:rsidP="00315AF3">
      <w:pPr>
        <w:widowControl/>
        <w:shd w:val="clear" w:color="auto" w:fill="FFFFFF"/>
        <w:spacing w:line="590" w:lineRule="atLeast"/>
        <w:rPr>
          <w:rFonts w:ascii="Calibri" w:eastAsia="宋体" w:hAnsi="Calibri" w:cs="Calibri"/>
          <w:color w:val="000000"/>
          <w:kern w:val="0"/>
          <w:szCs w:val="21"/>
        </w:rPr>
      </w:pPr>
      <w:r w:rsidRPr="00315AF3">
        <w:rPr>
          <w:rFonts w:ascii="黑体" w:eastAsia="黑体" w:hAnsi="黑体" w:cs="Calibri" w:hint="eastAsia"/>
          <w:color w:val="000000"/>
          <w:kern w:val="0"/>
          <w:sz w:val="32"/>
          <w:szCs w:val="32"/>
        </w:rPr>
        <w:t>附件3</w:t>
      </w:r>
    </w:p>
    <w:p w:rsidR="00315AF3" w:rsidRPr="00315AF3" w:rsidRDefault="00315AF3" w:rsidP="00315AF3">
      <w:pPr>
        <w:widowControl/>
        <w:shd w:val="clear" w:color="auto" w:fill="FFFFFF"/>
        <w:spacing w:line="590" w:lineRule="atLeast"/>
        <w:rPr>
          <w:rFonts w:ascii="Calibri" w:eastAsia="宋体" w:hAnsi="Calibri" w:cs="Calibri"/>
          <w:color w:val="000000"/>
          <w:kern w:val="0"/>
          <w:szCs w:val="21"/>
        </w:rPr>
      </w:pPr>
      <w:r w:rsidRPr="00315AF3">
        <w:rPr>
          <w:rFonts w:ascii="Calibri" w:eastAsia="宋体" w:hAnsi="Calibri" w:cs="Calibri"/>
          <w:color w:val="000000"/>
          <w:kern w:val="0"/>
          <w:sz w:val="32"/>
          <w:szCs w:val="32"/>
        </w:rPr>
        <w:t> </w:t>
      </w:r>
    </w:p>
    <w:p w:rsidR="00315AF3" w:rsidRPr="00315AF3" w:rsidRDefault="00315AF3" w:rsidP="00315AF3">
      <w:pPr>
        <w:widowControl/>
        <w:shd w:val="clear" w:color="auto" w:fill="FFFFFF"/>
        <w:spacing w:line="590" w:lineRule="atLeast"/>
        <w:jc w:val="center"/>
        <w:rPr>
          <w:rFonts w:ascii="Calibri" w:eastAsia="宋体" w:hAnsi="Calibri" w:cs="Calibri"/>
          <w:color w:val="000000"/>
          <w:kern w:val="0"/>
          <w:szCs w:val="21"/>
        </w:rPr>
      </w:pPr>
      <w:r w:rsidRPr="00315AF3">
        <w:rPr>
          <w:rFonts w:ascii="方正小标宋_GBK" w:eastAsia="方正小标宋_GBK" w:hAnsi="Calibri" w:cs="Calibri" w:hint="eastAsia"/>
          <w:color w:val="000000"/>
          <w:kern w:val="0"/>
          <w:sz w:val="44"/>
          <w:szCs w:val="44"/>
        </w:rPr>
        <w:t>苏州市吴江区农业高质量发展政策</w:t>
      </w:r>
    </w:p>
    <w:p w:rsidR="00315AF3" w:rsidRPr="00315AF3" w:rsidRDefault="00315AF3" w:rsidP="00315AF3">
      <w:pPr>
        <w:widowControl/>
        <w:shd w:val="clear" w:color="auto" w:fill="FFFFFF"/>
        <w:spacing w:line="590" w:lineRule="atLeast"/>
        <w:rPr>
          <w:rFonts w:ascii="Calibri" w:eastAsia="宋体" w:hAnsi="Calibri" w:cs="Calibri"/>
          <w:color w:val="000000"/>
          <w:kern w:val="0"/>
          <w:szCs w:val="21"/>
        </w:rPr>
      </w:pPr>
      <w:r w:rsidRPr="00315AF3">
        <w:rPr>
          <w:rFonts w:ascii="Calibri" w:eastAsia="宋体" w:hAnsi="Calibri" w:cs="Calibri"/>
          <w:color w:val="000000"/>
          <w:kern w:val="0"/>
          <w:sz w:val="32"/>
          <w:szCs w:val="32"/>
        </w:rPr>
        <w:t> </w:t>
      </w:r>
    </w:p>
    <w:p w:rsidR="00315AF3" w:rsidRPr="00315AF3" w:rsidRDefault="00315AF3" w:rsidP="00315AF3">
      <w:pPr>
        <w:widowControl/>
        <w:shd w:val="clear" w:color="auto" w:fill="FFFFFF"/>
        <w:spacing w:line="590" w:lineRule="atLeast"/>
        <w:ind w:firstLine="624"/>
        <w:rPr>
          <w:rFonts w:ascii="Calibri" w:eastAsia="宋体" w:hAnsi="Calibri" w:cs="Calibri"/>
          <w:color w:val="000000"/>
          <w:kern w:val="0"/>
          <w:szCs w:val="21"/>
        </w:rPr>
      </w:pPr>
      <w:r w:rsidRPr="00315AF3">
        <w:rPr>
          <w:rFonts w:ascii="仿宋" w:eastAsia="仿宋" w:hAnsi="仿宋" w:cs="Calibri" w:hint="eastAsia"/>
          <w:color w:val="000000"/>
          <w:spacing w:val="-4"/>
          <w:kern w:val="0"/>
          <w:sz w:val="32"/>
          <w:szCs w:val="32"/>
        </w:rPr>
        <w:t>为调优农业产业结构，转变农业发展方式，进一步推动农业产业化进程和农业生态文明建设，努力走出一条“生产技术先进、经营规模适度、市场竞争力强、生态环境可持续”的新型农业现代化道路，特修订本扶持政策。</w:t>
      </w:r>
    </w:p>
    <w:p w:rsidR="00315AF3" w:rsidRPr="00315AF3" w:rsidRDefault="00315AF3" w:rsidP="00315AF3">
      <w:pPr>
        <w:widowControl/>
        <w:shd w:val="clear" w:color="auto" w:fill="FFFFFF"/>
        <w:spacing w:line="590" w:lineRule="atLeast"/>
        <w:ind w:firstLine="624"/>
        <w:rPr>
          <w:rFonts w:ascii="Calibri" w:eastAsia="宋体" w:hAnsi="Calibri" w:cs="Calibri"/>
          <w:color w:val="000000"/>
          <w:kern w:val="0"/>
          <w:szCs w:val="21"/>
        </w:rPr>
      </w:pPr>
      <w:r w:rsidRPr="00315AF3">
        <w:rPr>
          <w:rFonts w:ascii="黑体" w:eastAsia="黑体" w:hAnsi="黑体" w:cs="Calibri" w:hint="eastAsia"/>
          <w:color w:val="000000"/>
          <w:spacing w:val="-4"/>
          <w:kern w:val="0"/>
          <w:sz w:val="32"/>
          <w:szCs w:val="32"/>
        </w:rPr>
        <w:t>一、农业产业产业发展</w:t>
      </w:r>
    </w:p>
    <w:p w:rsidR="00315AF3" w:rsidRPr="00315AF3" w:rsidRDefault="00315AF3" w:rsidP="00315AF3">
      <w:pPr>
        <w:widowControl/>
        <w:shd w:val="clear" w:color="auto" w:fill="FFFFFF"/>
        <w:spacing w:line="590" w:lineRule="atLeast"/>
        <w:ind w:firstLine="624"/>
        <w:rPr>
          <w:rFonts w:ascii="Calibri" w:eastAsia="宋体" w:hAnsi="Calibri" w:cs="Calibri"/>
          <w:color w:val="000000"/>
          <w:kern w:val="0"/>
          <w:szCs w:val="21"/>
        </w:rPr>
      </w:pPr>
      <w:r w:rsidRPr="00315AF3">
        <w:rPr>
          <w:rFonts w:ascii="楷体" w:eastAsia="楷体" w:hAnsi="楷体" w:cs="Calibri" w:hint="eastAsia"/>
          <w:color w:val="000000"/>
          <w:spacing w:val="-4"/>
          <w:kern w:val="0"/>
          <w:sz w:val="32"/>
          <w:szCs w:val="32"/>
        </w:rPr>
        <w:t>（一）现代农业园区</w:t>
      </w:r>
    </w:p>
    <w:p w:rsidR="00315AF3" w:rsidRPr="00315AF3" w:rsidRDefault="00315AF3" w:rsidP="00315AF3">
      <w:pPr>
        <w:widowControl/>
        <w:shd w:val="clear" w:color="auto" w:fill="FFFFFF"/>
        <w:spacing w:line="590" w:lineRule="atLeast"/>
        <w:ind w:firstLine="624"/>
        <w:rPr>
          <w:rFonts w:ascii="Calibri" w:eastAsia="宋体" w:hAnsi="Calibri" w:cs="Calibri"/>
          <w:color w:val="000000"/>
          <w:kern w:val="0"/>
          <w:szCs w:val="21"/>
        </w:rPr>
      </w:pPr>
      <w:r w:rsidRPr="00315AF3">
        <w:rPr>
          <w:rFonts w:ascii="仿宋" w:eastAsia="仿宋" w:hAnsi="仿宋" w:cs="Calibri" w:hint="eastAsia"/>
          <w:color w:val="000000"/>
          <w:spacing w:val="-4"/>
          <w:kern w:val="0"/>
          <w:sz w:val="32"/>
          <w:szCs w:val="32"/>
        </w:rPr>
        <w:t>1．对现代农业园区承担的农业园区建设项目，经认定，区级在统筹上级财政资金的基础上，最高补助50%，上级有明确要求的，按照上级要求执行。</w:t>
      </w:r>
    </w:p>
    <w:p w:rsidR="00315AF3" w:rsidRPr="00315AF3" w:rsidRDefault="00315AF3" w:rsidP="00315AF3">
      <w:pPr>
        <w:widowControl/>
        <w:shd w:val="clear" w:color="auto" w:fill="FFFFFF"/>
        <w:spacing w:line="590" w:lineRule="atLeast"/>
        <w:ind w:firstLine="624"/>
        <w:rPr>
          <w:rFonts w:ascii="Calibri" w:eastAsia="宋体" w:hAnsi="Calibri" w:cs="Calibri"/>
          <w:color w:val="000000"/>
          <w:kern w:val="0"/>
          <w:szCs w:val="21"/>
        </w:rPr>
      </w:pPr>
      <w:r w:rsidRPr="00315AF3">
        <w:rPr>
          <w:rFonts w:ascii="仿宋" w:eastAsia="仿宋" w:hAnsi="仿宋" w:cs="Calibri" w:hint="eastAsia"/>
          <w:color w:val="000000"/>
          <w:spacing w:val="-4"/>
          <w:kern w:val="0"/>
          <w:sz w:val="32"/>
          <w:szCs w:val="32"/>
        </w:rPr>
        <w:t>2．对园区内企业申报的项目，经认定，当年新增投资100～200(含)万元的，奖励10万元；新增投资200～300(含)万元的，奖励20万元；新增投资300万元以上的，奖励30万元。</w:t>
      </w:r>
    </w:p>
    <w:p w:rsidR="00315AF3" w:rsidRPr="00315AF3" w:rsidRDefault="00315AF3" w:rsidP="00315AF3">
      <w:pPr>
        <w:widowControl/>
        <w:shd w:val="clear" w:color="auto" w:fill="FFFFFF"/>
        <w:spacing w:line="590" w:lineRule="atLeast"/>
        <w:ind w:firstLine="624"/>
        <w:rPr>
          <w:rFonts w:ascii="Calibri" w:eastAsia="宋体" w:hAnsi="Calibri" w:cs="Calibri"/>
          <w:color w:val="000000"/>
          <w:kern w:val="0"/>
          <w:szCs w:val="21"/>
        </w:rPr>
      </w:pPr>
      <w:r w:rsidRPr="00315AF3">
        <w:rPr>
          <w:rFonts w:ascii="楷体" w:eastAsia="楷体" w:hAnsi="楷体" w:cs="Calibri" w:hint="eastAsia"/>
          <w:color w:val="000000"/>
          <w:spacing w:val="-4"/>
          <w:kern w:val="0"/>
          <w:sz w:val="32"/>
          <w:szCs w:val="32"/>
        </w:rPr>
        <w:t>（二）农业机械化</w:t>
      </w:r>
    </w:p>
    <w:p w:rsidR="00315AF3" w:rsidRPr="00315AF3" w:rsidRDefault="00315AF3" w:rsidP="00315AF3">
      <w:pPr>
        <w:widowControl/>
        <w:shd w:val="clear" w:color="auto" w:fill="FFFFFF"/>
        <w:spacing w:line="590" w:lineRule="atLeast"/>
        <w:ind w:firstLine="624"/>
        <w:rPr>
          <w:rFonts w:ascii="Calibri" w:eastAsia="宋体" w:hAnsi="Calibri" w:cs="Calibri"/>
          <w:color w:val="000000"/>
          <w:kern w:val="0"/>
          <w:szCs w:val="21"/>
        </w:rPr>
      </w:pPr>
      <w:r w:rsidRPr="00315AF3">
        <w:rPr>
          <w:rFonts w:ascii="仿宋" w:eastAsia="仿宋" w:hAnsi="仿宋" w:cs="Calibri" w:hint="eastAsia"/>
          <w:color w:val="000000"/>
          <w:spacing w:val="-4"/>
          <w:kern w:val="0"/>
          <w:sz w:val="32"/>
          <w:szCs w:val="32"/>
        </w:rPr>
        <w:lastRenderedPageBreak/>
        <w:t>1．粮食生产全程机械化关键环节作业能力提升奖励：</w:t>
      </w:r>
    </w:p>
    <w:p w:rsidR="00315AF3" w:rsidRPr="00315AF3" w:rsidRDefault="00315AF3" w:rsidP="00315AF3">
      <w:pPr>
        <w:widowControl/>
        <w:shd w:val="clear" w:color="auto" w:fill="FFFFFF"/>
        <w:spacing w:line="590" w:lineRule="atLeast"/>
        <w:ind w:firstLine="624"/>
        <w:rPr>
          <w:rFonts w:ascii="Calibri" w:eastAsia="宋体" w:hAnsi="Calibri" w:cs="Calibri"/>
          <w:color w:val="000000"/>
          <w:kern w:val="0"/>
          <w:szCs w:val="21"/>
        </w:rPr>
      </w:pPr>
      <w:r w:rsidRPr="00315AF3">
        <w:rPr>
          <w:rFonts w:ascii="仿宋" w:eastAsia="仿宋" w:hAnsi="仿宋" w:cs="Calibri" w:hint="eastAsia"/>
          <w:color w:val="000000"/>
          <w:spacing w:val="-4"/>
          <w:kern w:val="0"/>
          <w:sz w:val="32"/>
          <w:szCs w:val="32"/>
        </w:rPr>
        <w:t>（1）机械化耕整地作业能力提升奖励</w:t>
      </w:r>
    </w:p>
    <w:p w:rsidR="00315AF3" w:rsidRPr="00315AF3" w:rsidRDefault="00315AF3" w:rsidP="00315AF3">
      <w:pPr>
        <w:widowControl/>
        <w:shd w:val="clear" w:color="auto" w:fill="FFFFFF"/>
        <w:spacing w:line="590" w:lineRule="atLeast"/>
        <w:ind w:firstLine="624"/>
        <w:rPr>
          <w:rFonts w:ascii="Calibri" w:eastAsia="宋体" w:hAnsi="Calibri" w:cs="Calibri"/>
          <w:color w:val="000000"/>
          <w:kern w:val="0"/>
          <w:szCs w:val="21"/>
        </w:rPr>
      </w:pPr>
      <w:r w:rsidRPr="00315AF3">
        <w:rPr>
          <w:rFonts w:ascii="仿宋" w:eastAsia="仿宋" w:hAnsi="仿宋" w:cs="Calibri" w:hint="eastAsia"/>
          <w:color w:val="000000"/>
          <w:spacing w:val="-4"/>
          <w:kern w:val="0"/>
          <w:sz w:val="32"/>
          <w:szCs w:val="32"/>
        </w:rPr>
        <w:t>对年内新增的大中型拖拉机（以购机发票及文件时间为依据，下同），参照单台省定目标面积进行奖励，每亩奖励40元。</w:t>
      </w:r>
    </w:p>
    <w:p w:rsidR="00315AF3" w:rsidRPr="00315AF3" w:rsidRDefault="00315AF3" w:rsidP="00315AF3">
      <w:pPr>
        <w:widowControl/>
        <w:shd w:val="clear" w:color="auto" w:fill="FFFFFF"/>
        <w:spacing w:line="590" w:lineRule="atLeast"/>
        <w:ind w:firstLine="624"/>
        <w:rPr>
          <w:rFonts w:ascii="Calibri" w:eastAsia="宋体" w:hAnsi="Calibri" w:cs="Calibri"/>
          <w:color w:val="000000"/>
          <w:kern w:val="0"/>
          <w:szCs w:val="21"/>
        </w:rPr>
      </w:pPr>
      <w:r w:rsidRPr="00315AF3">
        <w:rPr>
          <w:rFonts w:ascii="仿宋" w:eastAsia="仿宋" w:hAnsi="仿宋" w:cs="Calibri" w:hint="eastAsia"/>
          <w:color w:val="000000"/>
          <w:spacing w:val="-4"/>
          <w:kern w:val="0"/>
          <w:sz w:val="32"/>
          <w:szCs w:val="32"/>
        </w:rPr>
        <w:t>（2）机械化种植作业能力提升奖励</w:t>
      </w:r>
    </w:p>
    <w:p w:rsidR="00315AF3" w:rsidRPr="00315AF3" w:rsidRDefault="00315AF3" w:rsidP="00315AF3">
      <w:pPr>
        <w:widowControl/>
        <w:shd w:val="clear" w:color="auto" w:fill="FFFFFF"/>
        <w:spacing w:line="570" w:lineRule="atLeast"/>
        <w:ind w:firstLine="624"/>
        <w:rPr>
          <w:rFonts w:ascii="Calibri" w:eastAsia="宋体" w:hAnsi="Calibri" w:cs="Calibri"/>
          <w:color w:val="000000"/>
          <w:kern w:val="0"/>
          <w:szCs w:val="21"/>
        </w:rPr>
      </w:pPr>
      <w:r w:rsidRPr="00315AF3">
        <w:rPr>
          <w:rFonts w:ascii="仿宋" w:eastAsia="仿宋" w:hAnsi="仿宋" w:cs="Calibri" w:hint="eastAsia"/>
          <w:color w:val="000000"/>
          <w:spacing w:val="-4"/>
          <w:kern w:val="0"/>
          <w:sz w:val="32"/>
          <w:szCs w:val="32"/>
        </w:rPr>
        <w:t>对年内新增的乘坐式插秧机，参照单台省定目标面积进行奖励，每亩奖励45元。</w:t>
      </w:r>
    </w:p>
    <w:p w:rsidR="00315AF3" w:rsidRPr="00315AF3" w:rsidRDefault="00315AF3" w:rsidP="00315AF3">
      <w:pPr>
        <w:widowControl/>
        <w:shd w:val="clear" w:color="auto" w:fill="FFFFFF"/>
        <w:spacing w:line="570" w:lineRule="atLeast"/>
        <w:ind w:firstLine="624"/>
        <w:rPr>
          <w:rFonts w:ascii="Calibri" w:eastAsia="宋体" w:hAnsi="Calibri" w:cs="Calibri"/>
          <w:color w:val="000000"/>
          <w:kern w:val="0"/>
          <w:szCs w:val="21"/>
        </w:rPr>
      </w:pPr>
      <w:r w:rsidRPr="00315AF3">
        <w:rPr>
          <w:rFonts w:ascii="仿宋" w:eastAsia="仿宋" w:hAnsi="仿宋" w:cs="Calibri" w:hint="eastAsia"/>
          <w:color w:val="000000"/>
          <w:spacing w:val="-4"/>
          <w:kern w:val="0"/>
          <w:sz w:val="32"/>
          <w:szCs w:val="32"/>
        </w:rPr>
        <w:t>（3）机械化植保作业能力提升奖励</w:t>
      </w:r>
    </w:p>
    <w:p w:rsidR="00315AF3" w:rsidRPr="00315AF3" w:rsidRDefault="00315AF3" w:rsidP="00315AF3">
      <w:pPr>
        <w:widowControl/>
        <w:shd w:val="clear" w:color="auto" w:fill="FFFFFF"/>
        <w:spacing w:line="570" w:lineRule="atLeast"/>
        <w:ind w:firstLine="624"/>
        <w:rPr>
          <w:rFonts w:ascii="Calibri" w:eastAsia="宋体" w:hAnsi="Calibri" w:cs="Calibri"/>
          <w:color w:val="000000"/>
          <w:kern w:val="0"/>
          <w:szCs w:val="21"/>
        </w:rPr>
      </w:pPr>
      <w:r w:rsidRPr="00315AF3">
        <w:rPr>
          <w:rFonts w:ascii="仿宋" w:eastAsia="仿宋" w:hAnsi="仿宋" w:cs="Calibri" w:hint="eastAsia"/>
          <w:color w:val="000000"/>
          <w:spacing w:val="-4"/>
          <w:kern w:val="0"/>
          <w:sz w:val="32"/>
          <w:szCs w:val="32"/>
        </w:rPr>
        <w:t>对年内新增的高低隙自走式喷杆植保机，参照单台省定目标面积进行奖励，每亩奖励15元。</w:t>
      </w:r>
    </w:p>
    <w:p w:rsidR="00315AF3" w:rsidRPr="00315AF3" w:rsidRDefault="00315AF3" w:rsidP="00315AF3">
      <w:pPr>
        <w:widowControl/>
        <w:shd w:val="clear" w:color="auto" w:fill="FFFFFF"/>
        <w:spacing w:line="570" w:lineRule="atLeast"/>
        <w:ind w:firstLine="624"/>
        <w:rPr>
          <w:rFonts w:ascii="Calibri" w:eastAsia="宋体" w:hAnsi="Calibri" w:cs="Calibri"/>
          <w:color w:val="000000"/>
          <w:kern w:val="0"/>
          <w:szCs w:val="21"/>
        </w:rPr>
      </w:pPr>
      <w:r w:rsidRPr="00315AF3">
        <w:rPr>
          <w:rFonts w:ascii="仿宋" w:eastAsia="仿宋" w:hAnsi="仿宋" w:cs="Calibri" w:hint="eastAsia"/>
          <w:color w:val="000000"/>
          <w:spacing w:val="-4"/>
          <w:kern w:val="0"/>
          <w:sz w:val="32"/>
          <w:szCs w:val="32"/>
        </w:rPr>
        <w:t>（4）机械化收获作业能力提升奖励</w:t>
      </w:r>
    </w:p>
    <w:p w:rsidR="00315AF3" w:rsidRPr="00315AF3" w:rsidRDefault="00315AF3" w:rsidP="00315AF3">
      <w:pPr>
        <w:widowControl/>
        <w:shd w:val="clear" w:color="auto" w:fill="FFFFFF"/>
        <w:spacing w:line="570" w:lineRule="atLeast"/>
        <w:ind w:firstLine="624"/>
        <w:rPr>
          <w:rFonts w:ascii="Calibri" w:eastAsia="宋体" w:hAnsi="Calibri" w:cs="Calibri"/>
          <w:color w:val="000000"/>
          <w:kern w:val="0"/>
          <w:szCs w:val="21"/>
        </w:rPr>
      </w:pPr>
      <w:r w:rsidRPr="00315AF3">
        <w:rPr>
          <w:rFonts w:ascii="仿宋" w:eastAsia="仿宋" w:hAnsi="仿宋" w:cs="Calibri" w:hint="eastAsia"/>
          <w:color w:val="000000"/>
          <w:spacing w:val="-4"/>
          <w:kern w:val="0"/>
          <w:sz w:val="32"/>
          <w:szCs w:val="32"/>
        </w:rPr>
        <w:t>对年内新增的全、半喂入联合收割机，参照单台省定目标面积进行奖励，每亩分别奖励60元、90元。</w:t>
      </w:r>
    </w:p>
    <w:p w:rsidR="00315AF3" w:rsidRPr="00315AF3" w:rsidRDefault="00315AF3" w:rsidP="00315AF3">
      <w:pPr>
        <w:widowControl/>
        <w:shd w:val="clear" w:color="auto" w:fill="FFFFFF"/>
        <w:spacing w:line="570" w:lineRule="atLeast"/>
        <w:ind w:firstLine="624"/>
        <w:rPr>
          <w:rFonts w:ascii="Calibri" w:eastAsia="宋体" w:hAnsi="Calibri" w:cs="Calibri"/>
          <w:color w:val="000000"/>
          <w:kern w:val="0"/>
          <w:szCs w:val="21"/>
        </w:rPr>
      </w:pPr>
      <w:r w:rsidRPr="00315AF3">
        <w:rPr>
          <w:rFonts w:ascii="仿宋" w:eastAsia="仿宋" w:hAnsi="仿宋" w:cs="Calibri" w:hint="eastAsia"/>
          <w:color w:val="000000"/>
          <w:spacing w:val="-4"/>
          <w:kern w:val="0"/>
          <w:sz w:val="32"/>
          <w:szCs w:val="32"/>
        </w:rPr>
        <w:t>（5）产地烘干作业能力提升奖励</w:t>
      </w:r>
    </w:p>
    <w:p w:rsidR="00315AF3" w:rsidRPr="00315AF3" w:rsidRDefault="00315AF3" w:rsidP="00315AF3">
      <w:pPr>
        <w:widowControl/>
        <w:shd w:val="clear" w:color="auto" w:fill="FFFFFF"/>
        <w:spacing w:line="570" w:lineRule="atLeast"/>
        <w:ind w:firstLine="624"/>
        <w:rPr>
          <w:rFonts w:ascii="Calibri" w:eastAsia="宋体" w:hAnsi="Calibri" w:cs="Calibri"/>
          <w:color w:val="000000"/>
          <w:kern w:val="0"/>
          <w:szCs w:val="21"/>
        </w:rPr>
      </w:pPr>
      <w:r w:rsidRPr="00315AF3">
        <w:rPr>
          <w:rFonts w:ascii="仿宋" w:eastAsia="仿宋" w:hAnsi="仿宋" w:cs="Calibri" w:hint="eastAsia"/>
          <w:color w:val="000000"/>
          <w:spacing w:val="-4"/>
          <w:kern w:val="0"/>
          <w:sz w:val="32"/>
          <w:szCs w:val="32"/>
        </w:rPr>
        <w:t>对年内新增的粮食低温烘干机10吨及以上，参照单台市定目标面积进行奖励，每亩奖励60元。</w:t>
      </w:r>
    </w:p>
    <w:p w:rsidR="00315AF3" w:rsidRPr="00315AF3" w:rsidRDefault="00315AF3" w:rsidP="00315AF3">
      <w:pPr>
        <w:widowControl/>
        <w:shd w:val="clear" w:color="auto" w:fill="FFFFFF"/>
        <w:spacing w:line="570" w:lineRule="atLeast"/>
        <w:ind w:firstLine="624"/>
        <w:rPr>
          <w:rFonts w:ascii="Calibri" w:eastAsia="宋体" w:hAnsi="Calibri" w:cs="Calibri"/>
          <w:color w:val="000000"/>
          <w:kern w:val="0"/>
          <w:szCs w:val="21"/>
        </w:rPr>
      </w:pPr>
      <w:r w:rsidRPr="00315AF3">
        <w:rPr>
          <w:rFonts w:ascii="仿宋" w:eastAsia="仿宋" w:hAnsi="仿宋" w:cs="Calibri" w:hint="eastAsia"/>
          <w:color w:val="000000"/>
          <w:spacing w:val="-4"/>
          <w:kern w:val="0"/>
          <w:sz w:val="32"/>
          <w:szCs w:val="32"/>
        </w:rPr>
        <w:t>2．农机作业环节补贴</w:t>
      </w:r>
    </w:p>
    <w:p w:rsidR="00315AF3" w:rsidRPr="00315AF3" w:rsidRDefault="00315AF3" w:rsidP="00315AF3">
      <w:pPr>
        <w:widowControl/>
        <w:shd w:val="clear" w:color="auto" w:fill="FFFFFF"/>
        <w:spacing w:line="570" w:lineRule="atLeast"/>
        <w:ind w:firstLine="624"/>
        <w:rPr>
          <w:rFonts w:ascii="Calibri" w:eastAsia="宋体" w:hAnsi="Calibri" w:cs="Calibri"/>
          <w:color w:val="000000"/>
          <w:kern w:val="0"/>
          <w:szCs w:val="21"/>
        </w:rPr>
      </w:pPr>
      <w:r w:rsidRPr="00315AF3">
        <w:rPr>
          <w:rFonts w:ascii="仿宋" w:eastAsia="仿宋" w:hAnsi="仿宋" w:cs="Calibri" w:hint="eastAsia"/>
          <w:color w:val="000000"/>
          <w:spacing w:val="-4"/>
          <w:kern w:val="0"/>
          <w:sz w:val="32"/>
          <w:szCs w:val="32"/>
        </w:rPr>
        <w:t>（1）经核查认定的机插秧秧田，每亩秧田补贴4000元；</w:t>
      </w:r>
    </w:p>
    <w:p w:rsidR="00315AF3" w:rsidRPr="00315AF3" w:rsidRDefault="00315AF3" w:rsidP="00315AF3">
      <w:pPr>
        <w:widowControl/>
        <w:shd w:val="clear" w:color="auto" w:fill="FFFFFF"/>
        <w:spacing w:line="570" w:lineRule="atLeast"/>
        <w:ind w:firstLine="624"/>
        <w:rPr>
          <w:rFonts w:ascii="Calibri" w:eastAsia="宋体" w:hAnsi="Calibri" w:cs="Calibri"/>
          <w:color w:val="000000"/>
          <w:kern w:val="0"/>
          <w:szCs w:val="21"/>
        </w:rPr>
      </w:pPr>
      <w:r w:rsidRPr="00315AF3">
        <w:rPr>
          <w:rFonts w:ascii="仿宋" w:eastAsia="仿宋" w:hAnsi="仿宋" w:cs="Calibri" w:hint="eastAsia"/>
          <w:color w:val="000000"/>
          <w:spacing w:val="-4"/>
          <w:kern w:val="0"/>
          <w:sz w:val="32"/>
          <w:szCs w:val="32"/>
        </w:rPr>
        <w:t>（2）符合作业标准的秸秆机械化全量还田，每亩每季补贴10元（含中央、省补贴）；</w:t>
      </w:r>
    </w:p>
    <w:p w:rsidR="00315AF3" w:rsidRPr="00315AF3" w:rsidRDefault="00315AF3" w:rsidP="00315AF3">
      <w:pPr>
        <w:widowControl/>
        <w:shd w:val="clear" w:color="auto" w:fill="FFFFFF"/>
        <w:spacing w:line="570" w:lineRule="atLeast"/>
        <w:ind w:firstLine="624"/>
        <w:rPr>
          <w:rFonts w:ascii="Calibri" w:eastAsia="宋体" w:hAnsi="Calibri" w:cs="Calibri"/>
          <w:color w:val="000000"/>
          <w:kern w:val="0"/>
          <w:szCs w:val="21"/>
        </w:rPr>
      </w:pPr>
      <w:r w:rsidRPr="00315AF3">
        <w:rPr>
          <w:rFonts w:ascii="仿宋" w:eastAsia="仿宋" w:hAnsi="仿宋" w:cs="Calibri" w:hint="eastAsia"/>
          <w:color w:val="000000"/>
          <w:spacing w:val="-4"/>
          <w:kern w:val="0"/>
          <w:sz w:val="32"/>
          <w:szCs w:val="32"/>
        </w:rPr>
        <w:lastRenderedPageBreak/>
        <w:t>3．农机配套用房补贴：经认定的符合规划和相关条件的新建机库、烘干机房等农机配套用房，按建筑面积每平方米补贴300元（对于多层建筑只奖补底层库房面积）。对于非农业设施用地的库房建设需经区镇农业部门、国土部门同意以后方可申报奖补资金。只补贴用于农业生产所需机具、物资存放的配套用房及烘干中心，享受补贴的配套用房需服务于农业生产，不得改变用途。</w:t>
      </w:r>
    </w:p>
    <w:p w:rsidR="00315AF3" w:rsidRPr="00315AF3" w:rsidRDefault="00315AF3" w:rsidP="00315AF3">
      <w:pPr>
        <w:widowControl/>
        <w:shd w:val="clear" w:color="auto" w:fill="FFFFFF"/>
        <w:spacing w:line="570" w:lineRule="atLeast"/>
        <w:ind w:firstLine="624"/>
        <w:rPr>
          <w:rFonts w:ascii="Calibri" w:eastAsia="宋体" w:hAnsi="Calibri" w:cs="Calibri"/>
          <w:color w:val="000000"/>
          <w:kern w:val="0"/>
          <w:szCs w:val="21"/>
        </w:rPr>
      </w:pPr>
      <w:r w:rsidRPr="00315AF3">
        <w:rPr>
          <w:rFonts w:ascii="楷体" w:eastAsia="楷体" w:hAnsi="楷体" w:cs="Calibri" w:hint="eastAsia"/>
          <w:color w:val="000000"/>
          <w:spacing w:val="-4"/>
          <w:kern w:val="0"/>
          <w:sz w:val="32"/>
          <w:szCs w:val="32"/>
        </w:rPr>
        <w:t>（三）农业经营主体</w:t>
      </w:r>
    </w:p>
    <w:p w:rsidR="00315AF3" w:rsidRPr="00315AF3" w:rsidRDefault="00315AF3" w:rsidP="00315AF3">
      <w:pPr>
        <w:widowControl/>
        <w:shd w:val="clear" w:color="auto" w:fill="FFFFFF"/>
        <w:spacing w:line="590" w:lineRule="atLeast"/>
        <w:ind w:firstLine="624"/>
        <w:rPr>
          <w:rFonts w:ascii="Calibri" w:eastAsia="宋体" w:hAnsi="Calibri" w:cs="Calibri"/>
          <w:color w:val="000000"/>
          <w:kern w:val="0"/>
          <w:szCs w:val="21"/>
        </w:rPr>
      </w:pPr>
      <w:r w:rsidRPr="00315AF3">
        <w:rPr>
          <w:rFonts w:ascii="仿宋" w:eastAsia="仿宋" w:hAnsi="仿宋" w:cs="Calibri" w:hint="eastAsia"/>
          <w:color w:val="000000"/>
          <w:spacing w:val="-4"/>
          <w:kern w:val="0"/>
          <w:sz w:val="32"/>
          <w:szCs w:val="32"/>
        </w:rPr>
        <w:t>1．企业晋升奖补：对晋升国家、省、市农业龙头企业分别奖补30、20、10万元。</w:t>
      </w:r>
    </w:p>
    <w:p w:rsidR="00315AF3" w:rsidRPr="00315AF3" w:rsidRDefault="00315AF3" w:rsidP="00315AF3">
      <w:pPr>
        <w:widowControl/>
        <w:shd w:val="clear" w:color="auto" w:fill="FFFFFF"/>
        <w:spacing w:line="590" w:lineRule="atLeast"/>
        <w:ind w:firstLine="624"/>
        <w:rPr>
          <w:rFonts w:ascii="Calibri" w:eastAsia="宋体" w:hAnsi="Calibri" w:cs="Calibri"/>
          <w:color w:val="000000"/>
          <w:kern w:val="0"/>
          <w:szCs w:val="21"/>
        </w:rPr>
      </w:pPr>
      <w:r w:rsidRPr="00315AF3">
        <w:rPr>
          <w:rFonts w:ascii="仿宋" w:eastAsia="仿宋" w:hAnsi="仿宋" w:cs="Calibri" w:hint="eastAsia"/>
          <w:color w:val="000000"/>
          <w:spacing w:val="-4"/>
          <w:kern w:val="0"/>
          <w:sz w:val="32"/>
          <w:szCs w:val="32"/>
        </w:rPr>
        <w:t>2．农业产业基地奖补：省级以上农业龙头企业创新发展互联网+农业、自建基地、科研等创新模式，在本区新增自建基地200亩以上并建成投用的，经认定，一次性奖励500元/亩，单个企业最高不超过50万元。</w:t>
      </w:r>
    </w:p>
    <w:p w:rsidR="00315AF3" w:rsidRPr="00315AF3" w:rsidRDefault="00315AF3" w:rsidP="00315AF3">
      <w:pPr>
        <w:widowControl/>
        <w:shd w:val="clear" w:color="auto" w:fill="FFFFFF"/>
        <w:spacing w:line="590" w:lineRule="atLeast"/>
        <w:ind w:firstLine="624"/>
        <w:rPr>
          <w:rFonts w:ascii="Calibri" w:eastAsia="宋体" w:hAnsi="Calibri" w:cs="Calibri"/>
          <w:color w:val="000000"/>
          <w:kern w:val="0"/>
          <w:szCs w:val="21"/>
        </w:rPr>
      </w:pPr>
      <w:r w:rsidRPr="00315AF3">
        <w:rPr>
          <w:rFonts w:ascii="仿宋" w:eastAsia="仿宋" w:hAnsi="仿宋" w:cs="Calibri" w:hint="eastAsia"/>
          <w:color w:val="000000"/>
          <w:spacing w:val="-4"/>
          <w:kern w:val="0"/>
          <w:sz w:val="32"/>
          <w:szCs w:val="32"/>
        </w:rPr>
        <w:t>3．参展奖补：农业经营主体参加区级及以上农业主管部门组团展会的，苏州市以外补助2万元/次，苏州市以内（不含吴江区）补助0.5万元/次，单个经营主体每年补助累计最高不超过5万元。</w:t>
      </w:r>
    </w:p>
    <w:p w:rsidR="00315AF3" w:rsidRPr="00315AF3" w:rsidRDefault="00315AF3" w:rsidP="00315AF3">
      <w:pPr>
        <w:widowControl/>
        <w:shd w:val="clear" w:color="auto" w:fill="FFFFFF"/>
        <w:spacing w:line="590" w:lineRule="atLeast"/>
        <w:ind w:firstLine="624"/>
        <w:rPr>
          <w:rFonts w:ascii="Calibri" w:eastAsia="宋体" w:hAnsi="Calibri" w:cs="Calibri"/>
          <w:color w:val="000000"/>
          <w:kern w:val="0"/>
          <w:szCs w:val="21"/>
        </w:rPr>
      </w:pPr>
      <w:r w:rsidRPr="00315AF3">
        <w:rPr>
          <w:rFonts w:ascii="仿宋" w:eastAsia="仿宋" w:hAnsi="仿宋" w:cs="Calibri" w:hint="eastAsia"/>
          <w:color w:val="000000"/>
          <w:spacing w:val="-4"/>
          <w:kern w:val="0"/>
          <w:sz w:val="32"/>
          <w:szCs w:val="32"/>
        </w:rPr>
        <w:t>4．</w:t>
      </w:r>
      <w:r w:rsidRPr="00315AF3">
        <w:rPr>
          <w:rFonts w:ascii="仿宋" w:eastAsia="仿宋" w:hAnsi="仿宋" w:cs="Calibri" w:hint="eastAsia"/>
          <w:color w:val="000000"/>
          <w:kern w:val="0"/>
          <w:sz w:val="32"/>
          <w:szCs w:val="32"/>
        </w:rPr>
        <w:t>智慧农业农村奖补</w:t>
      </w:r>
    </w:p>
    <w:p w:rsidR="00315AF3" w:rsidRPr="00315AF3" w:rsidRDefault="00315AF3" w:rsidP="00315AF3">
      <w:pPr>
        <w:widowControl/>
        <w:shd w:val="clear" w:color="auto" w:fill="FFFFFF"/>
        <w:spacing w:line="560" w:lineRule="atLeast"/>
        <w:ind w:firstLine="640"/>
        <w:jc w:val="left"/>
        <w:rPr>
          <w:rFonts w:ascii="Calibri" w:eastAsia="宋体" w:hAnsi="Calibri" w:cs="Calibri"/>
          <w:color w:val="000000"/>
          <w:kern w:val="0"/>
          <w:szCs w:val="21"/>
        </w:rPr>
      </w:pPr>
      <w:r w:rsidRPr="00315AF3">
        <w:rPr>
          <w:rFonts w:ascii="仿宋" w:eastAsia="仿宋" w:hAnsi="仿宋" w:cs="Calibri" w:hint="eastAsia"/>
          <w:color w:val="000000"/>
          <w:kern w:val="0"/>
          <w:sz w:val="32"/>
          <w:szCs w:val="32"/>
        </w:rPr>
        <w:t>（1）农业经营主体组织建设智慧农业（数字农业）项目，自筹投入资金超过10万元的，经认定，区级财政补贴30%，单个项目补助不超过100万元；支持涉农行政村开展</w:t>
      </w:r>
      <w:r w:rsidRPr="00315AF3">
        <w:rPr>
          <w:rFonts w:ascii="仿宋" w:eastAsia="仿宋" w:hAnsi="仿宋" w:cs="Calibri" w:hint="eastAsia"/>
          <w:color w:val="000000"/>
          <w:kern w:val="0"/>
          <w:sz w:val="32"/>
          <w:szCs w:val="32"/>
        </w:rPr>
        <w:lastRenderedPageBreak/>
        <w:t>智慧乡村（数字乡村）建设，投入资金超过50万元的，经认定，区级财政补贴30%，单个项目补助不超过100万元。</w:t>
      </w:r>
    </w:p>
    <w:p w:rsidR="00315AF3" w:rsidRPr="00315AF3" w:rsidRDefault="00315AF3" w:rsidP="00315AF3">
      <w:pPr>
        <w:widowControl/>
        <w:shd w:val="clear" w:color="auto" w:fill="FFFFFF"/>
        <w:spacing w:line="590" w:lineRule="atLeast"/>
        <w:ind w:firstLine="640"/>
        <w:rPr>
          <w:rFonts w:ascii="Calibri" w:eastAsia="宋体" w:hAnsi="Calibri" w:cs="Calibri"/>
          <w:color w:val="000000"/>
          <w:kern w:val="0"/>
          <w:szCs w:val="21"/>
        </w:rPr>
      </w:pPr>
      <w:r w:rsidRPr="00315AF3">
        <w:rPr>
          <w:rFonts w:ascii="仿宋" w:eastAsia="仿宋" w:hAnsi="仿宋" w:cs="Calibri" w:hint="eastAsia"/>
          <w:color w:val="000000"/>
          <w:kern w:val="0"/>
          <w:sz w:val="32"/>
          <w:szCs w:val="32"/>
        </w:rPr>
        <w:t>（2）经部、省认定的国家级、省级智慧（数字）农业农村示范基地（单位），当年一次性分别奖励30万元和20万元；经苏州市认定的各类智慧生产场景、智慧农业集成示范园区和智慧农村的建设主体，按市级奖补资金的50%进行配套奖补。</w:t>
      </w:r>
    </w:p>
    <w:p w:rsidR="00315AF3" w:rsidRPr="00315AF3" w:rsidRDefault="00315AF3" w:rsidP="00315AF3">
      <w:pPr>
        <w:widowControl/>
        <w:shd w:val="clear" w:color="auto" w:fill="FFFFFF"/>
        <w:spacing w:line="590" w:lineRule="atLeast"/>
        <w:ind w:firstLine="624"/>
        <w:rPr>
          <w:rFonts w:ascii="Calibri" w:eastAsia="宋体" w:hAnsi="Calibri" w:cs="Calibri"/>
          <w:color w:val="000000"/>
          <w:kern w:val="0"/>
          <w:szCs w:val="21"/>
        </w:rPr>
      </w:pPr>
      <w:r w:rsidRPr="00315AF3">
        <w:rPr>
          <w:rFonts w:ascii="仿宋" w:eastAsia="仿宋" w:hAnsi="仿宋" w:cs="Calibri" w:hint="eastAsia"/>
          <w:color w:val="000000"/>
          <w:spacing w:val="-4"/>
          <w:kern w:val="0"/>
          <w:sz w:val="32"/>
          <w:szCs w:val="32"/>
        </w:rPr>
        <w:t>5．农（土）地股份合作社奖补</w:t>
      </w:r>
    </w:p>
    <w:p w:rsidR="00315AF3" w:rsidRPr="00315AF3" w:rsidRDefault="00315AF3" w:rsidP="00315AF3">
      <w:pPr>
        <w:widowControl/>
        <w:shd w:val="clear" w:color="auto" w:fill="FFFFFF"/>
        <w:spacing w:line="590" w:lineRule="atLeast"/>
        <w:ind w:firstLine="624"/>
        <w:rPr>
          <w:rFonts w:ascii="Calibri" w:eastAsia="宋体" w:hAnsi="Calibri" w:cs="Calibri"/>
          <w:color w:val="000000"/>
          <w:kern w:val="0"/>
          <w:szCs w:val="21"/>
        </w:rPr>
      </w:pPr>
      <w:r w:rsidRPr="00315AF3">
        <w:rPr>
          <w:rFonts w:ascii="仿宋" w:eastAsia="仿宋" w:hAnsi="仿宋" w:cs="Calibri" w:hint="eastAsia"/>
          <w:color w:val="000000"/>
          <w:spacing w:val="-4"/>
          <w:kern w:val="0"/>
          <w:sz w:val="32"/>
          <w:szCs w:val="32"/>
        </w:rPr>
        <w:t>（1）区镇实现整村型农（土）地股份合作社行政村全覆盖的，一次性奖励5万元。</w:t>
      </w:r>
    </w:p>
    <w:p w:rsidR="00315AF3" w:rsidRPr="00315AF3" w:rsidRDefault="00315AF3" w:rsidP="00315AF3">
      <w:pPr>
        <w:widowControl/>
        <w:shd w:val="clear" w:color="auto" w:fill="FFFFFF"/>
        <w:spacing w:line="590" w:lineRule="atLeast"/>
        <w:ind w:firstLine="624"/>
        <w:rPr>
          <w:rFonts w:ascii="Calibri" w:eastAsia="宋体" w:hAnsi="Calibri" w:cs="Calibri"/>
          <w:color w:val="000000"/>
          <w:kern w:val="0"/>
          <w:szCs w:val="21"/>
        </w:rPr>
      </w:pPr>
      <w:r w:rsidRPr="00315AF3">
        <w:rPr>
          <w:rFonts w:ascii="仿宋" w:eastAsia="仿宋" w:hAnsi="仿宋" w:cs="Calibri" w:hint="eastAsia"/>
          <w:color w:val="000000"/>
          <w:spacing w:val="-4"/>
          <w:kern w:val="0"/>
          <w:sz w:val="32"/>
          <w:szCs w:val="32"/>
        </w:rPr>
        <w:t>（2）对获得苏州市级以上财政资金补助项目的农（土）地股份合作社，给予5万元的一次性奖励。</w:t>
      </w:r>
    </w:p>
    <w:p w:rsidR="00315AF3" w:rsidRPr="00315AF3" w:rsidRDefault="00315AF3" w:rsidP="00315AF3">
      <w:pPr>
        <w:widowControl/>
        <w:shd w:val="clear" w:color="auto" w:fill="FFFFFF"/>
        <w:spacing w:line="590" w:lineRule="atLeast"/>
        <w:ind w:firstLine="624"/>
        <w:rPr>
          <w:rFonts w:ascii="Calibri" w:eastAsia="宋体" w:hAnsi="Calibri" w:cs="Calibri"/>
          <w:color w:val="000000"/>
          <w:kern w:val="0"/>
          <w:szCs w:val="21"/>
        </w:rPr>
      </w:pPr>
      <w:r w:rsidRPr="00315AF3">
        <w:rPr>
          <w:rFonts w:ascii="仿宋" w:eastAsia="仿宋" w:hAnsi="仿宋" w:cs="Calibri" w:hint="eastAsia"/>
          <w:color w:val="000000"/>
          <w:spacing w:val="-4"/>
          <w:kern w:val="0"/>
          <w:sz w:val="32"/>
          <w:szCs w:val="32"/>
        </w:rPr>
        <w:t>6．社区股份合作社奖补</w:t>
      </w:r>
    </w:p>
    <w:p w:rsidR="00315AF3" w:rsidRPr="00315AF3" w:rsidRDefault="00315AF3" w:rsidP="00315AF3">
      <w:pPr>
        <w:widowControl/>
        <w:shd w:val="clear" w:color="auto" w:fill="FFFFFF"/>
        <w:spacing w:line="590" w:lineRule="atLeast"/>
        <w:ind w:firstLine="624"/>
        <w:rPr>
          <w:rFonts w:ascii="Calibri" w:eastAsia="宋体" w:hAnsi="Calibri" w:cs="Calibri"/>
          <w:color w:val="000000"/>
          <w:kern w:val="0"/>
          <w:szCs w:val="21"/>
        </w:rPr>
      </w:pPr>
      <w:r w:rsidRPr="00315AF3">
        <w:rPr>
          <w:rFonts w:ascii="仿宋" w:eastAsia="仿宋" w:hAnsi="仿宋" w:cs="Calibri" w:hint="eastAsia"/>
          <w:color w:val="000000"/>
          <w:spacing w:val="-4"/>
          <w:kern w:val="0"/>
          <w:sz w:val="32"/>
          <w:szCs w:val="32"/>
        </w:rPr>
        <w:t>（1）社区股份合作社完成村社分账且连续运作两年以上的，一次性奖励3万元；</w:t>
      </w:r>
    </w:p>
    <w:p w:rsidR="00315AF3" w:rsidRPr="00315AF3" w:rsidRDefault="00315AF3" w:rsidP="00315AF3">
      <w:pPr>
        <w:widowControl/>
        <w:shd w:val="clear" w:color="auto" w:fill="FFFFFF"/>
        <w:spacing w:line="590" w:lineRule="atLeast"/>
        <w:ind w:firstLine="624"/>
        <w:rPr>
          <w:rFonts w:ascii="Calibri" w:eastAsia="宋体" w:hAnsi="Calibri" w:cs="Calibri"/>
          <w:color w:val="000000"/>
          <w:kern w:val="0"/>
          <w:szCs w:val="21"/>
        </w:rPr>
      </w:pPr>
      <w:r w:rsidRPr="00315AF3">
        <w:rPr>
          <w:rFonts w:ascii="仿宋" w:eastAsia="仿宋" w:hAnsi="仿宋" w:cs="Calibri" w:hint="eastAsia"/>
          <w:color w:val="000000"/>
          <w:spacing w:val="-4"/>
          <w:kern w:val="0"/>
          <w:sz w:val="32"/>
          <w:szCs w:val="32"/>
        </w:rPr>
        <w:t>（2）社区股份合作社上年度分红总额大于等于20万元小于100万元的，奖励10万元；大于等于100万元小于200万元的，奖励15万元；大于等于200万元的，奖励20万元。</w:t>
      </w:r>
    </w:p>
    <w:p w:rsidR="00315AF3" w:rsidRPr="00315AF3" w:rsidRDefault="00315AF3" w:rsidP="00315AF3">
      <w:pPr>
        <w:widowControl/>
        <w:shd w:val="clear" w:color="auto" w:fill="FFFFFF"/>
        <w:spacing w:line="590" w:lineRule="atLeast"/>
        <w:ind w:firstLine="624"/>
        <w:rPr>
          <w:rFonts w:ascii="Calibri" w:eastAsia="宋体" w:hAnsi="Calibri" w:cs="Calibri"/>
          <w:color w:val="000000"/>
          <w:kern w:val="0"/>
          <w:szCs w:val="21"/>
        </w:rPr>
      </w:pPr>
      <w:r w:rsidRPr="00315AF3">
        <w:rPr>
          <w:rFonts w:ascii="仿宋" w:eastAsia="仿宋" w:hAnsi="仿宋" w:cs="Calibri" w:hint="eastAsia"/>
          <w:color w:val="000000"/>
          <w:spacing w:val="-4"/>
          <w:kern w:val="0"/>
          <w:sz w:val="32"/>
          <w:szCs w:val="32"/>
        </w:rPr>
        <w:t>7．农民专业合作社补贴</w:t>
      </w:r>
    </w:p>
    <w:p w:rsidR="00315AF3" w:rsidRPr="00315AF3" w:rsidRDefault="00315AF3" w:rsidP="00315AF3">
      <w:pPr>
        <w:widowControl/>
        <w:shd w:val="clear" w:color="auto" w:fill="FFFFFF"/>
        <w:spacing w:line="590" w:lineRule="atLeast"/>
        <w:ind w:firstLine="624"/>
        <w:rPr>
          <w:rFonts w:ascii="Calibri" w:eastAsia="宋体" w:hAnsi="Calibri" w:cs="Calibri"/>
          <w:color w:val="000000"/>
          <w:kern w:val="0"/>
          <w:szCs w:val="21"/>
        </w:rPr>
      </w:pPr>
      <w:r w:rsidRPr="00315AF3">
        <w:rPr>
          <w:rFonts w:ascii="仿宋" w:eastAsia="仿宋" w:hAnsi="仿宋" w:cs="Calibri" w:hint="eastAsia"/>
          <w:color w:val="000000"/>
          <w:spacing w:val="-4"/>
          <w:kern w:val="0"/>
          <w:sz w:val="32"/>
          <w:szCs w:val="32"/>
        </w:rPr>
        <w:t>（1）获评国家级、省级、市级（三星级）示范合作社的，分别一次性奖励10万元、8万元、6万元（按就高原则，不得重复享受；晋级享受差额奖励）；</w:t>
      </w:r>
    </w:p>
    <w:p w:rsidR="00315AF3" w:rsidRPr="00315AF3" w:rsidRDefault="00315AF3" w:rsidP="00315AF3">
      <w:pPr>
        <w:widowControl/>
        <w:shd w:val="clear" w:color="auto" w:fill="FFFFFF"/>
        <w:spacing w:line="590" w:lineRule="atLeast"/>
        <w:ind w:firstLine="624"/>
        <w:rPr>
          <w:rFonts w:ascii="Calibri" w:eastAsia="宋体" w:hAnsi="Calibri" w:cs="Calibri"/>
          <w:color w:val="000000"/>
          <w:kern w:val="0"/>
          <w:szCs w:val="21"/>
        </w:rPr>
      </w:pPr>
      <w:r w:rsidRPr="00315AF3">
        <w:rPr>
          <w:rFonts w:ascii="仿宋" w:eastAsia="仿宋" w:hAnsi="仿宋" w:cs="Calibri" w:hint="eastAsia"/>
          <w:color w:val="000000"/>
          <w:spacing w:val="-4"/>
          <w:kern w:val="0"/>
          <w:sz w:val="32"/>
          <w:szCs w:val="32"/>
        </w:rPr>
        <w:lastRenderedPageBreak/>
        <w:t>（2）农民专业合作社聘用的员工为全日制大专以上学历、年龄35周岁以下，并在工作期满一年后续聘的，每人每年补贴1万元，连续不超过三年；中级职称以上，并工作期满一年后续聘的，每人每年补贴2万元，连续不超过三年；</w:t>
      </w:r>
    </w:p>
    <w:p w:rsidR="00315AF3" w:rsidRPr="00315AF3" w:rsidRDefault="00315AF3" w:rsidP="00315AF3">
      <w:pPr>
        <w:widowControl/>
        <w:shd w:val="clear" w:color="auto" w:fill="FFFFFF"/>
        <w:spacing w:line="590" w:lineRule="atLeast"/>
        <w:ind w:firstLine="624"/>
        <w:rPr>
          <w:rFonts w:ascii="Calibri" w:eastAsia="宋体" w:hAnsi="Calibri" w:cs="Calibri"/>
          <w:color w:val="000000"/>
          <w:kern w:val="0"/>
          <w:szCs w:val="21"/>
        </w:rPr>
      </w:pPr>
      <w:r w:rsidRPr="00315AF3">
        <w:rPr>
          <w:rFonts w:ascii="仿宋" w:eastAsia="仿宋" w:hAnsi="仿宋" w:cs="Calibri" w:hint="eastAsia"/>
          <w:color w:val="000000"/>
          <w:spacing w:val="-4"/>
          <w:kern w:val="0"/>
          <w:sz w:val="32"/>
          <w:szCs w:val="32"/>
        </w:rPr>
        <w:t>（3）农民专业合作社领办人为本区户籍、全日制大专以上学历，并在区内建有一定规模产业基地的，一次性奖励3万元；</w:t>
      </w:r>
    </w:p>
    <w:p w:rsidR="00315AF3" w:rsidRPr="00315AF3" w:rsidRDefault="00315AF3" w:rsidP="00315AF3">
      <w:pPr>
        <w:widowControl/>
        <w:shd w:val="clear" w:color="auto" w:fill="FFFFFF"/>
        <w:spacing w:line="590" w:lineRule="atLeast"/>
        <w:ind w:firstLine="624"/>
        <w:rPr>
          <w:rFonts w:ascii="Calibri" w:eastAsia="宋体" w:hAnsi="Calibri" w:cs="Calibri"/>
          <w:color w:val="000000"/>
          <w:kern w:val="0"/>
          <w:szCs w:val="21"/>
        </w:rPr>
      </w:pPr>
      <w:r w:rsidRPr="00315AF3">
        <w:rPr>
          <w:rFonts w:ascii="仿宋" w:eastAsia="仿宋" w:hAnsi="仿宋" w:cs="Calibri" w:hint="eastAsia"/>
          <w:color w:val="000000"/>
          <w:spacing w:val="-4"/>
          <w:kern w:val="0"/>
          <w:sz w:val="32"/>
          <w:szCs w:val="32"/>
        </w:rPr>
        <w:t>（4）组建直销店、入驻平价产品超市或“农超对接”产品进入连锁知名超市且上年度销售额在50万元以上的，一次性奖励5万元；</w:t>
      </w:r>
    </w:p>
    <w:p w:rsidR="00315AF3" w:rsidRPr="00315AF3" w:rsidRDefault="00315AF3" w:rsidP="00315AF3">
      <w:pPr>
        <w:widowControl/>
        <w:shd w:val="clear" w:color="auto" w:fill="FFFFFF"/>
        <w:spacing w:line="590" w:lineRule="atLeast"/>
        <w:ind w:firstLine="624"/>
        <w:rPr>
          <w:rFonts w:ascii="Calibri" w:eastAsia="宋体" w:hAnsi="Calibri" w:cs="Calibri"/>
          <w:color w:val="000000"/>
          <w:kern w:val="0"/>
          <w:szCs w:val="21"/>
        </w:rPr>
      </w:pPr>
      <w:r w:rsidRPr="00315AF3">
        <w:rPr>
          <w:rFonts w:ascii="仿宋" w:eastAsia="仿宋" w:hAnsi="仿宋" w:cs="Calibri" w:hint="eastAsia"/>
          <w:color w:val="000000"/>
          <w:spacing w:val="-4"/>
          <w:kern w:val="0"/>
          <w:sz w:val="32"/>
          <w:szCs w:val="32"/>
        </w:rPr>
        <w:t>（5）“农超对接”产品进入城镇社区专柜且上年度销售额在20万元以上的，一次性奖励2万元；</w:t>
      </w:r>
    </w:p>
    <w:p w:rsidR="00315AF3" w:rsidRPr="00315AF3" w:rsidRDefault="00315AF3" w:rsidP="00315AF3">
      <w:pPr>
        <w:widowControl/>
        <w:shd w:val="clear" w:color="auto" w:fill="FFFFFF"/>
        <w:spacing w:line="590" w:lineRule="atLeast"/>
        <w:ind w:firstLine="624"/>
        <w:rPr>
          <w:rFonts w:ascii="Calibri" w:eastAsia="宋体" w:hAnsi="Calibri" w:cs="Calibri"/>
          <w:color w:val="000000"/>
          <w:kern w:val="0"/>
          <w:szCs w:val="21"/>
        </w:rPr>
      </w:pPr>
      <w:r w:rsidRPr="00315AF3">
        <w:rPr>
          <w:rFonts w:ascii="仿宋" w:eastAsia="仿宋" w:hAnsi="仿宋" w:cs="Calibri" w:hint="eastAsia"/>
          <w:color w:val="000000"/>
          <w:spacing w:val="-4"/>
          <w:kern w:val="0"/>
          <w:sz w:val="32"/>
          <w:szCs w:val="32"/>
        </w:rPr>
        <w:t>8．家庭农场奖补：取得工商注册登记的苏州市级以上示范家庭农场，参照农民专业合作社相关条件执行。</w:t>
      </w:r>
    </w:p>
    <w:p w:rsidR="00315AF3" w:rsidRPr="00315AF3" w:rsidRDefault="00315AF3" w:rsidP="00315AF3">
      <w:pPr>
        <w:widowControl/>
        <w:shd w:val="clear" w:color="auto" w:fill="FFFFFF"/>
        <w:spacing w:line="590" w:lineRule="atLeast"/>
        <w:ind w:firstLine="624"/>
        <w:rPr>
          <w:rFonts w:ascii="Calibri" w:eastAsia="宋体" w:hAnsi="Calibri" w:cs="Calibri"/>
          <w:color w:val="000000"/>
          <w:kern w:val="0"/>
          <w:szCs w:val="21"/>
        </w:rPr>
      </w:pPr>
      <w:r w:rsidRPr="00315AF3">
        <w:rPr>
          <w:rFonts w:ascii="楷体" w:eastAsia="楷体" w:hAnsi="楷体" w:cs="Calibri" w:hint="eastAsia"/>
          <w:color w:val="000000"/>
          <w:spacing w:val="-4"/>
          <w:kern w:val="0"/>
          <w:sz w:val="32"/>
          <w:szCs w:val="32"/>
        </w:rPr>
        <w:t>（四）农业主导产业</w:t>
      </w:r>
    </w:p>
    <w:p w:rsidR="00315AF3" w:rsidRPr="00315AF3" w:rsidRDefault="00315AF3" w:rsidP="00315AF3">
      <w:pPr>
        <w:widowControl/>
        <w:shd w:val="clear" w:color="auto" w:fill="FFFFFF"/>
        <w:spacing w:line="590" w:lineRule="atLeast"/>
        <w:ind w:firstLine="624"/>
        <w:rPr>
          <w:rFonts w:ascii="Calibri" w:eastAsia="宋体" w:hAnsi="Calibri" w:cs="Calibri"/>
          <w:color w:val="000000"/>
          <w:kern w:val="0"/>
          <w:szCs w:val="21"/>
        </w:rPr>
      </w:pPr>
      <w:r w:rsidRPr="00315AF3">
        <w:rPr>
          <w:rFonts w:ascii="仿宋" w:eastAsia="仿宋" w:hAnsi="仿宋" w:cs="Calibri" w:hint="eastAsia"/>
          <w:color w:val="000000"/>
          <w:spacing w:val="-4"/>
          <w:kern w:val="0"/>
          <w:sz w:val="32"/>
          <w:szCs w:val="32"/>
        </w:rPr>
        <w:t>1．水稻复垦扩种扶持：镇、行政村集体水稻复垦扩种项目经认定符合条件的，按实补助，限额为1600元/亩；</w:t>
      </w:r>
    </w:p>
    <w:p w:rsidR="00315AF3" w:rsidRPr="00315AF3" w:rsidRDefault="00315AF3" w:rsidP="00315AF3">
      <w:pPr>
        <w:widowControl/>
        <w:shd w:val="clear" w:color="auto" w:fill="FFFFFF"/>
        <w:spacing w:line="590" w:lineRule="atLeast"/>
        <w:ind w:firstLine="624"/>
        <w:rPr>
          <w:rFonts w:ascii="Calibri" w:eastAsia="宋体" w:hAnsi="Calibri" w:cs="Calibri"/>
          <w:color w:val="000000"/>
          <w:kern w:val="0"/>
          <w:szCs w:val="21"/>
        </w:rPr>
      </w:pPr>
      <w:r w:rsidRPr="00315AF3">
        <w:rPr>
          <w:rFonts w:ascii="仿宋" w:eastAsia="仿宋" w:hAnsi="仿宋" w:cs="Calibri" w:hint="eastAsia"/>
          <w:color w:val="000000"/>
          <w:spacing w:val="-4"/>
          <w:kern w:val="0"/>
          <w:sz w:val="32"/>
          <w:szCs w:val="32"/>
        </w:rPr>
        <w:t>2．高标准农田建设：镇、行政村集体高标准农田建设项目，根据项目实施情况，区级及以上财政总额给予不高于5000元/亩补助资金；</w:t>
      </w:r>
    </w:p>
    <w:p w:rsidR="00315AF3" w:rsidRPr="00315AF3" w:rsidRDefault="00315AF3" w:rsidP="00315AF3">
      <w:pPr>
        <w:widowControl/>
        <w:shd w:val="clear" w:color="auto" w:fill="FFFFFF"/>
        <w:spacing w:line="590" w:lineRule="atLeast"/>
        <w:ind w:firstLine="624"/>
        <w:rPr>
          <w:rFonts w:ascii="Calibri" w:eastAsia="宋体" w:hAnsi="Calibri" w:cs="Calibri"/>
          <w:color w:val="000000"/>
          <w:kern w:val="0"/>
          <w:szCs w:val="21"/>
        </w:rPr>
      </w:pPr>
      <w:r w:rsidRPr="00315AF3">
        <w:rPr>
          <w:rFonts w:ascii="仿宋" w:eastAsia="仿宋" w:hAnsi="仿宋" w:cs="Calibri" w:hint="eastAsia"/>
          <w:color w:val="000000"/>
          <w:spacing w:val="-4"/>
          <w:kern w:val="0"/>
          <w:sz w:val="32"/>
          <w:szCs w:val="32"/>
        </w:rPr>
        <w:lastRenderedPageBreak/>
        <w:t>3．对成功获评部级、省级、市级园艺（蔬菜、果品）作物标准园、高标准蔬菜生产示范基地，分别奖励10万元、8万元、5万元。</w:t>
      </w:r>
    </w:p>
    <w:p w:rsidR="00315AF3" w:rsidRPr="00315AF3" w:rsidRDefault="00315AF3" w:rsidP="00315AF3">
      <w:pPr>
        <w:widowControl/>
        <w:shd w:val="clear" w:color="auto" w:fill="FFFFFF"/>
        <w:spacing w:line="590" w:lineRule="atLeast"/>
        <w:ind w:firstLine="624"/>
        <w:rPr>
          <w:rFonts w:ascii="Calibri" w:eastAsia="宋体" w:hAnsi="Calibri" w:cs="Calibri"/>
          <w:color w:val="000000"/>
          <w:kern w:val="0"/>
          <w:szCs w:val="21"/>
        </w:rPr>
      </w:pPr>
      <w:r w:rsidRPr="00315AF3">
        <w:rPr>
          <w:rFonts w:ascii="仿宋" w:eastAsia="仿宋" w:hAnsi="仿宋" w:cs="Calibri" w:hint="eastAsia"/>
          <w:color w:val="000000"/>
          <w:spacing w:val="-4"/>
          <w:kern w:val="0"/>
          <w:sz w:val="32"/>
          <w:szCs w:val="32"/>
        </w:rPr>
        <w:t>4．“菜篮子”工程</w:t>
      </w:r>
    </w:p>
    <w:p w:rsidR="00315AF3" w:rsidRPr="00315AF3" w:rsidRDefault="00315AF3" w:rsidP="00315AF3">
      <w:pPr>
        <w:widowControl/>
        <w:shd w:val="clear" w:color="auto" w:fill="FFFFFF"/>
        <w:spacing w:line="590" w:lineRule="atLeast"/>
        <w:ind w:firstLine="624"/>
        <w:rPr>
          <w:rFonts w:ascii="Calibri" w:eastAsia="宋体" w:hAnsi="Calibri" w:cs="Calibri"/>
          <w:color w:val="000000"/>
          <w:kern w:val="0"/>
          <w:szCs w:val="21"/>
        </w:rPr>
      </w:pPr>
      <w:r w:rsidRPr="00315AF3">
        <w:rPr>
          <w:rFonts w:ascii="仿宋" w:eastAsia="仿宋" w:hAnsi="仿宋" w:cs="Calibri" w:hint="eastAsia"/>
          <w:color w:val="000000"/>
          <w:spacing w:val="-4"/>
          <w:kern w:val="0"/>
          <w:sz w:val="32"/>
          <w:szCs w:val="32"/>
        </w:rPr>
        <w:t>农业园区或区镇、街道、村集体投资“菜篮子”工程蔬菜基地建设项目，经认定，在争取市级补助的基础上，对自筹资金部分，由区财政按苏州市补助额度的50%进行配套，其余资金由相关投资主体自筹。</w:t>
      </w:r>
    </w:p>
    <w:p w:rsidR="00315AF3" w:rsidRPr="00315AF3" w:rsidRDefault="00315AF3" w:rsidP="00315AF3">
      <w:pPr>
        <w:widowControl/>
        <w:shd w:val="clear" w:color="auto" w:fill="FFFFFF"/>
        <w:spacing w:line="590" w:lineRule="atLeast"/>
        <w:ind w:firstLine="624"/>
        <w:rPr>
          <w:rFonts w:ascii="Calibri" w:eastAsia="宋体" w:hAnsi="Calibri" w:cs="Calibri"/>
          <w:color w:val="000000"/>
          <w:kern w:val="0"/>
          <w:szCs w:val="21"/>
        </w:rPr>
      </w:pPr>
      <w:r w:rsidRPr="00315AF3">
        <w:rPr>
          <w:rFonts w:ascii="楷体" w:eastAsia="楷体" w:hAnsi="楷体" w:cs="Calibri" w:hint="eastAsia"/>
          <w:color w:val="000000"/>
          <w:spacing w:val="-4"/>
          <w:kern w:val="0"/>
          <w:sz w:val="32"/>
          <w:szCs w:val="32"/>
        </w:rPr>
        <w:t>（五）农业结构调整</w:t>
      </w:r>
    </w:p>
    <w:p w:rsidR="00315AF3" w:rsidRPr="00315AF3" w:rsidRDefault="00315AF3" w:rsidP="00315AF3">
      <w:pPr>
        <w:widowControl/>
        <w:shd w:val="clear" w:color="auto" w:fill="FFFFFF"/>
        <w:spacing w:line="590" w:lineRule="atLeast"/>
        <w:ind w:firstLine="624"/>
        <w:rPr>
          <w:rFonts w:ascii="Calibri" w:eastAsia="宋体" w:hAnsi="Calibri" w:cs="Calibri"/>
          <w:color w:val="000000"/>
          <w:kern w:val="0"/>
          <w:szCs w:val="21"/>
        </w:rPr>
      </w:pPr>
      <w:r w:rsidRPr="00315AF3">
        <w:rPr>
          <w:rFonts w:ascii="仿宋" w:eastAsia="仿宋" w:hAnsi="仿宋" w:cs="Calibri" w:hint="eastAsia"/>
          <w:color w:val="000000"/>
          <w:spacing w:val="-4"/>
          <w:kern w:val="0"/>
          <w:sz w:val="32"/>
          <w:szCs w:val="32"/>
        </w:rPr>
        <w:t>1．种养结合：对积极发展稻鸭共作、稻渔共作、粮经轮作等高效生产模式的新型经营主体，经认定符合条件的，进行一次性奖励。奖励标准为：综合种养面积100亩以上的，每亩补贴500元，同一主体补贴最高不超过20万元；</w:t>
      </w:r>
    </w:p>
    <w:p w:rsidR="00315AF3" w:rsidRPr="00315AF3" w:rsidRDefault="00315AF3" w:rsidP="00315AF3">
      <w:pPr>
        <w:widowControl/>
        <w:shd w:val="clear" w:color="auto" w:fill="FFFFFF"/>
        <w:spacing w:line="590" w:lineRule="atLeast"/>
        <w:ind w:firstLine="624"/>
        <w:rPr>
          <w:rFonts w:ascii="Calibri" w:eastAsia="宋体" w:hAnsi="Calibri" w:cs="Calibri"/>
          <w:color w:val="000000"/>
          <w:kern w:val="0"/>
          <w:szCs w:val="21"/>
        </w:rPr>
      </w:pPr>
      <w:r w:rsidRPr="00315AF3">
        <w:rPr>
          <w:rFonts w:ascii="仿宋" w:eastAsia="仿宋" w:hAnsi="仿宋" w:cs="Calibri" w:hint="eastAsia"/>
          <w:color w:val="000000"/>
          <w:spacing w:val="-4"/>
          <w:kern w:val="0"/>
          <w:sz w:val="32"/>
          <w:szCs w:val="32"/>
        </w:rPr>
        <w:t>2．休闲创意农业：鼓励以农旅融合为核心的休闲创意农业发展，对成功获评国家级、省级、市级休闲观光农业与乡村旅游相关称号的承建单位进行奖励，在市级奖补的基础上，区级进行50%资金配套奖补；</w:t>
      </w:r>
    </w:p>
    <w:p w:rsidR="00315AF3" w:rsidRPr="00315AF3" w:rsidRDefault="00315AF3" w:rsidP="00315AF3">
      <w:pPr>
        <w:widowControl/>
        <w:shd w:val="clear" w:color="auto" w:fill="FFFFFF"/>
        <w:spacing w:line="590" w:lineRule="atLeast"/>
        <w:ind w:firstLine="624"/>
        <w:rPr>
          <w:rFonts w:ascii="Calibri" w:eastAsia="宋体" w:hAnsi="Calibri" w:cs="Calibri"/>
          <w:color w:val="000000"/>
          <w:kern w:val="0"/>
          <w:szCs w:val="21"/>
        </w:rPr>
      </w:pPr>
      <w:r w:rsidRPr="00315AF3">
        <w:rPr>
          <w:rFonts w:ascii="仿宋" w:eastAsia="仿宋" w:hAnsi="仿宋" w:cs="Calibri" w:hint="eastAsia"/>
          <w:color w:val="000000"/>
          <w:spacing w:val="-4"/>
          <w:kern w:val="0"/>
          <w:sz w:val="32"/>
          <w:szCs w:val="32"/>
        </w:rPr>
        <w:t>3．农产品质量建设：实施农业品牌战略，对入选全国名特优新农产品和国家级、省级农产品品牌目录的单位，分别奖励10万元、10万元和5万元。推进吴江区农产品区域公用品牌建设，有关奖补政策参照《吴江区农产品区域公用品牌建设实施意见》执行。农业农村部认定的“三品一标”获证单位，</w:t>
      </w:r>
      <w:r w:rsidRPr="00315AF3">
        <w:rPr>
          <w:rFonts w:ascii="仿宋" w:eastAsia="仿宋" w:hAnsi="仿宋" w:cs="Calibri" w:hint="eastAsia"/>
          <w:color w:val="000000"/>
          <w:spacing w:val="-4"/>
          <w:kern w:val="0"/>
          <w:sz w:val="32"/>
          <w:szCs w:val="32"/>
        </w:rPr>
        <w:lastRenderedPageBreak/>
        <w:t>绿色食品、有机农产品每个补助2万元（同一企业封顶5万元），农产品地理标志每个补助5万元，农业农村部以外（其他有资质的认证机构）认定的有机农产品参照上述标准进行补助。</w:t>
      </w:r>
    </w:p>
    <w:p w:rsidR="00315AF3" w:rsidRPr="00315AF3" w:rsidRDefault="00315AF3" w:rsidP="00315AF3">
      <w:pPr>
        <w:widowControl/>
        <w:shd w:val="clear" w:color="auto" w:fill="FFFFFF"/>
        <w:spacing w:line="590" w:lineRule="atLeast"/>
        <w:ind w:firstLine="624"/>
        <w:rPr>
          <w:rFonts w:ascii="Calibri" w:eastAsia="宋体" w:hAnsi="Calibri" w:cs="Calibri"/>
          <w:color w:val="000000"/>
          <w:kern w:val="0"/>
          <w:szCs w:val="21"/>
        </w:rPr>
      </w:pPr>
      <w:r w:rsidRPr="00315AF3">
        <w:rPr>
          <w:rFonts w:ascii="黑体" w:eastAsia="黑体" w:hAnsi="黑体" w:cs="Calibri" w:hint="eastAsia"/>
          <w:color w:val="000000"/>
          <w:spacing w:val="-4"/>
          <w:kern w:val="0"/>
          <w:sz w:val="32"/>
          <w:szCs w:val="32"/>
        </w:rPr>
        <w:t>二、农业生态</w:t>
      </w:r>
    </w:p>
    <w:p w:rsidR="00315AF3" w:rsidRPr="00315AF3" w:rsidRDefault="00315AF3" w:rsidP="00315AF3">
      <w:pPr>
        <w:widowControl/>
        <w:shd w:val="clear" w:color="auto" w:fill="FFFFFF"/>
        <w:spacing w:line="590" w:lineRule="atLeast"/>
        <w:ind w:firstLine="624"/>
        <w:rPr>
          <w:rFonts w:ascii="Calibri" w:eastAsia="宋体" w:hAnsi="Calibri" w:cs="Calibri"/>
          <w:color w:val="000000"/>
          <w:kern w:val="0"/>
          <w:szCs w:val="21"/>
        </w:rPr>
      </w:pPr>
      <w:r w:rsidRPr="00315AF3">
        <w:rPr>
          <w:rFonts w:ascii="楷体" w:eastAsia="楷体" w:hAnsi="楷体" w:cs="Calibri" w:hint="eastAsia"/>
          <w:color w:val="000000"/>
          <w:spacing w:val="-4"/>
          <w:kern w:val="0"/>
          <w:sz w:val="32"/>
          <w:szCs w:val="32"/>
        </w:rPr>
        <w:t>（一）生态补偿</w:t>
      </w:r>
    </w:p>
    <w:p w:rsidR="00315AF3" w:rsidRPr="00315AF3" w:rsidRDefault="00315AF3" w:rsidP="00315AF3">
      <w:pPr>
        <w:widowControl/>
        <w:shd w:val="clear" w:color="auto" w:fill="FFFFFF"/>
        <w:spacing w:line="590" w:lineRule="atLeast"/>
        <w:ind w:firstLine="624"/>
        <w:rPr>
          <w:rFonts w:ascii="Calibri" w:eastAsia="宋体" w:hAnsi="Calibri" w:cs="Calibri"/>
          <w:color w:val="000000"/>
          <w:kern w:val="0"/>
          <w:szCs w:val="21"/>
        </w:rPr>
      </w:pPr>
      <w:r w:rsidRPr="00315AF3">
        <w:rPr>
          <w:rFonts w:ascii="仿宋" w:eastAsia="仿宋" w:hAnsi="仿宋" w:cs="Calibri" w:hint="eastAsia"/>
          <w:color w:val="000000"/>
          <w:spacing w:val="-4"/>
          <w:kern w:val="0"/>
          <w:sz w:val="32"/>
          <w:szCs w:val="32"/>
        </w:rPr>
        <w:t>1．水稻田生态补偿：水稻田经认定符合条件的，给予最高不超过420元/亩的生态补偿；整村流转入股农户比例达到90%以上或流转入股承包土地面积达到90%以上，并做到分户签订流转入股协议的，经认定，每亩再补贴280元。</w:t>
      </w:r>
    </w:p>
    <w:p w:rsidR="00315AF3" w:rsidRPr="00315AF3" w:rsidRDefault="00315AF3" w:rsidP="00315AF3">
      <w:pPr>
        <w:widowControl/>
        <w:shd w:val="clear" w:color="auto" w:fill="FFFFFF"/>
        <w:spacing w:line="590" w:lineRule="atLeast"/>
        <w:ind w:firstLine="624"/>
        <w:rPr>
          <w:rFonts w:ascii="Calibri" w:eastAsia="宋体" w:hAnsi="Calibri" w:cs="Calibri"/>
          <w:color w:val="000000"/>
          <w:kern w:val="0"/>
          <w:szCs w:val="21"/>
        </w:rPr>
      </w:pPr>
      <w:r w:rsidRPr="00315AF3">
        <w:rPr>
          <w:rFonts w:ascii="仿宋" w:eastAsia="仿宋" w:hAnsi="仿宋" w:cs="Calibri" w:hint="eastAsia"/>
          <w:color w:val="000000"/>
          <w:spacing w:val="-4"/>
          <w:kern w:val="0"/>
          <w:sz w:val="32"/>
          <w:szCs w:val="32"/>
        </w:rPr>
        <w:t>2．渔业水域生态补偿：按照水产养殖业绿色发展要求对渔业水域不再用于养殖发包，进行生态管理的，经县（区）以上渔业主管部门考核后给予生态补偿，标准按400元/亩乘以考核分值，补偿给相关渔业社区集体组织。上述补偿资金由区、镇两级财政各承担50%。</w:t>
      </w:r>
    </w:p>
    <w:p w:rsidR="00315AF3" w:rsidRPr="00315AF3" w:rsidRDefault="00315AF3" w:rsidP="00315AF3">
      <w:pPr>
        <w:widowControl/>
        <w:shd w:val="clear" w:color="auto" w:fill="FFFFFF"/>
        <w:spacing w:line="590" w:lineRule="atLeast"/>
        <w:ind w:firstLine="624"/>
        <w:rPr>
          <w:rFonts w:ascii="Calibri" w:eastAsia="宋体" w:hAnsi="Calibri" w:cs="Calibri"/>
          <w:color w:val="000000"/>
          <w:kern w:val="0"/>
          <w:szCs w:val="21"/>
        </w:rPr>
      </w:pPr>
      <w:r w:rsidRPr="00315AF3">
        <w:rPr>
          <w:rFonts w:ascii="仿宋" w:eastAsia="仿宋" w:hAnsi="仿宋" w:cs="Calibri" w:hint="eastAsia"/>
          <w:color w:val="000000"/>
          <w:spacing w:val="-4"/>
          <w:kern w:val="0"/>
          <w:sz w:val="32"/>
          <w:szCs w:val="32"/>
        </w:rPr>
        <w:t>3．公益林（湿地）生态补偿</w:t>
      </w:r>
    </w:p>
    <w:p w:rsidR="00315AF3" w:rsidRPr="00315AF3" w:rsidRDefault="00315AF3" w:rsidP="00315AF3">
      <w:pPr>
        <w:widowControl/>
        <w:shd w:val="clear" w:color="auto" w:fill="FFFFFF"/>
        <w:spacing w:line="574" w:lineRule="atLeast"/>
        <w:ind w:firstLine="624"/>
        <w:rPr>
          <w:rFonts w:ascii="Calibri" w:eastAsia="宋体" w:hAnsi="Calibri" w:cs="Calibri"/>
          <w:color w:val="000000"/>
          <w:kern w:val="0"/>
          <w:szCs w:val="21"/>
        </w:rPr>
      </w:pPr>
      <w:r w:rsidRPr="00315AF3">
        <w:rPr>
          <w:rFonts w:ascii="仿宋" w:eastAsia="仿宋" w:hAnsi="仿宋" w:cs="Calibri" w:hint="eastAsia"/>
          <w:color w:val="000000"/>
          <w:spacing w:val="-4"/>
          <w:kern w:val="0"/>
          <w:sz w:val="32"/>
          <w:szCs w:val="32"/>
        </w:rPr>
        <w:t>（1）经认定的区级以上生态公益林以及进数据库的公益林，且财政未安排专项绿化养护资金补贴的，在享受上级每亩30元生态补偿的基础上，区级财政每亩再补助镇250元。</w:t>
      </w:r>
    </w:p>
    <w:p w:rsidR="00315AF3" w:rsidRPr="00315AF3" w:rsidRDefault="00315AF3" w:rsidP="00315AF3">
      <w:pPr>
        <w:widowControl/>
        <w:shd w:val="clear" w:color="auto" w:fill="FFFFFF"/>
        <w:spacing w:line="574" w:lineRule="atLeast"/>
        <w:ind w:firstLine="624"/>
        <w:rPr>
          <w:rFonts w:ascii="Calibri" w:eastAsia="宋体" w:hAnsi="Calibri" w:cs="Calibri"/>
          <w:color w:val="000000"/>
          <w:kern w:val="0"/>
          <w:szCs w:val="21"/>
        </w:rPr>
      </w:pPr>
      <w:r w:rsidRPr="00315AF3">
        <w:rPr>
          <w:rFonts w:ascii="仿宋" w:eastAsia="仿宋" w:hAnsi="仿宋" w:cs="Calibri" w:hint="eastAsia"/>
          <w:color w:val="000000"/>
          <w:spacing w:val="-4"/>
          <w:kern w:val="0"/>
          <w:sz w:val="32"/>
          <w:szCs w:val="32"/>
        </w:rPr>
        <w:t>（2）建成国家级湿地（森林）公园的，补偿所在行政村120万元/村；建成省级湿地（森林）公园的，补偿所在行政村100万元/村；建成市级湿地（森林）公园的，补偿所在行政村80万元/村。</w:t>
      </w:r>
    </w:p>
    <w:p w:rsidR="00315AF3" w:rsidRPr="00315AF3" w:rsidRDefault="00315AF3" w:rsidP="00315AF3">
      <w:pPr>
        <w:widowControl/>
        <w:shd w:val="clear" w:color="auto" w:fill="FFFFFF"/>
        <w:spacing w:line="574" w:lineRule="atLeast"/>
        <w:ind w:firstLine="624"/>
        <w:rPr>
          <w:rFonts w:ascii="Calibri" w:eastAsia="宋体" w:hAnsi="Calibri" w:cs="Calibri"/>
          <w:color w:val="000000"/>
          <w:kern w:val="0"/>
          <w:szCs w:val="21"/>
        </w:rPr>
      </w:pPr>
      <w:r w:rsidRPr="00315AF3">
        <w:rPr>
          <w:rFonts w:ascii="仿宋" w:eastAsia="仿宋" w:hAnsi="仿宋" w:cs="Calibri" w:hint="eastAsia"/>
          <w:color w:val="000000"/>
          <w:spacing w:val="-4"/>
          <w:kern w:val="0"/>
          <w:sz w:val="32"/>
          <w:szCs w:val="32"/>
        </w:rPr>
        <w:lastRenderedPageBreak/>
        <w:t>（3）对纳入《苏州市级重要湿地名录》、由区资规部门认定的太湖和澄湖水面所在的村，综合考虑湖岸线长度、土地面积及村常住人口等因素，分三个档次进行补偿。以行政村为单位，湖岸线长度在3500米以上，区域土地面积在10000亩以上，村常住人口在4000人以上，同时达到三项标准的，补偿120万元/村；达到一项以上标准的，补偿</w:t>
      </w:r>
      <w:r w:rsidRPr="00315AF3">
        <w:rPr>
          <w:rFonts w:ascii="宋体" w:eastAsia="宋体" w:hAnsi="宋体" w:cs="宋体" w:hint="eastAsia"/>
          <w:color w:val="000000"/>
          <w:spacing w:val="-4"/>
          <w:kern w:val="0"/>
          <w:sz w:val="32"/>
          <w:szCs w:val="32"/>
        </w:rPr>
        <w:t> </w:t>
      </w:r>
      <w:r w:rsidRPr="00315AF3">
        <w:rPr>
          <w:rFonts w:ascii="仿宋" w:eastAsia="仿宋" w:hAnsi="仿宋" w:cs="Calibri" w:hint="eastAsia"/>
          <w:color w:val="000000"/>
          <w:spacing w:val="-4"/>
          <w:kern w:val="0"/>
          <w:sz w:val="32"/>
          <w:szCs w:val="32"/>
        </w:rPr>
        <w:t>100万元/村；三项标准均未达到的，补偿80万元/村。</w:t>
      </w:r>
    </w:p>
    <w:p w:rsidR="00315AF3" w:rsidRPr="00315AF3" w:rsidRDefault="00315AF3" w:rsidP="00315AF3">
      <w:pPr>
        <w:widowControl/>
        <w:shd w:val="clear" w:color="auto" w:fill="FFFFFF"/>
        <w:spacing w:line="574" w:lineRule="atLeast"/>
        <w:ind w:firstLine="624"/>
        <w:rPr>
          <w:rFonts w:ascii="Calibri" w:eastAsia="宋体" w:hAnsi="Calibri" w:cs="Calibri"/>
          <w:color w:val="000000"/>
          <w:kern w:val="0"/>
          <w:szCs w:val="21"/>
        </w:rPr>
      </w:pPr>
      <w:r w:rsidRPr="00315AF3">
        <w:rPr>
          <w:rFonts w:ascii="仿宋" w:eastAsia="仿宋" w:hAnsi="仿宋" w:cs="Calibri" w:hint="eastAsia"/>
          <w:color w:val="000000"/>
          <w:spacing w:val="-4"/>
          <w:kern w:val="0"/>
          <w:sz w:val="32"/>
          <w:szCs w:val="32"/>
        </w:rPr>
        <w:t>4．蚕桑生态补偿</w:t>
      </w:r>
    </w:p>
    <w:p w:rsidR="00315AF3" w:rsidRPr="00315AF3" w:rsidRDefault="00315AF3" w:rsidP="00315AF3">
      <w:pPr>
        <w:widowControl/>
        <w:shd w:val="clear" w:color="auto" w:fill="FFFFFF"/>
        <w:spacing w:line="574" w:lineRule="atLeast"/>
        <w:ind w:firstLine="624"/>
        <w:rPr>
          <w:rFonts w:ascii="Calibri" w:eastAsia="宋体" w:hAnsi="Calibri" w:cs="Calibri"/>
          <w:color w:val="000000"/>
          <w:kern w:val="0"/>
          <w:szCs w:val="21"/>
        </w:rPr>
      </w:pPr>
      <w:r w:rsidRPr="00315AF3">
        <w:rPr>
          <w:rFonts w:ascii="仿宋" w:eastAsia="仿宋" w:hAnsi="仿宋" w:cs="Calibri" w:hint="eastAsia"/>
          <w:color w:val="000000"/>
          <w:spacing w:val="-4"/>
          <w:kern w:val="0"/>
          <w:sz w:val="32"/>
          <w:szCs w:val="32"/>
        </w:rPr>
        <w:t>（1）一般桑园（以每亩桑园饲养蚕种0.8张为基准，按实际饲养桑蚕数量折算）经认定符合条件的，每亩每年给予400元的生态补偿。</w:t>
      </w:r>
    </w:p>
    <w:p w:rsidR="00315AF3" w:rsidRPr="00315AF3" w:rsidRDefault="00315AF3" w:rsidP="00315AF3">
      <w:pPr>
        <w:widowControl/>
        <w:shd w:val="clear" w:color="auto" w:fill="FFFFFF"/>
        <w:spacing w:line="574" w:lineRule="atLeast"/>
        <w:ind w:firstLine="624"/>
        <w:rPr>
          <w:rFonts w:ascii="Calibri" w:eastAsia="宋体" w:hAnsi="Calibri" w:cs="Calibri"/>
          <w:color w:val="000000"/>
          <w:kern w:val="0"/>
          <w:szCs w:val="21"/>
        </w:rPr>
      </w:pPr>
      <w:r w:rsidRPr="00315AF3">
        <w:rPr>
          <w:rFonts w:ascii="仿宋" w:eastAsia="仿宋" w:hAnsi="仿宋" w:cs="Calibri" w:hint="eastAsia"/>
          <w:color w:val="000000"/>
          <w:spacing w:val="-4"/>
          <w:kern w:val="0"/>
          <w:sz w:val="32"/>
          <w:szCs w:val="32"/>
        </w:rPr>
        <w:t>（2）经认定的有一定规模的镇级蚕桑科技园、区级（含)以上蚕桑科技示范园，每亩分别再补偿300元、600元（不重复享受）。</w:t>
      </w:r>
    </w:p>
    <w:p w:rsidR="00315AF3" w:rsidRPr="00315AF3" w:rsidRDefault="00315AF3" w:rsidP="00315AF3">
      <w:pPr>
        <w:widowControl/>
        <w:shd w:val="clear" w:color="auto" w:fill="FFFFFF"/>
        <w:spacing w:line="574" w:lineRule="atLeast"/>
        <w:ind w:firstLine="624"/>
        <w:rPr>
          <w:rFonts w:ascii="Calibri" w:eastAsia="宋体" w:hAnsi="Calibri" w:cs="Calibri"/>
          <w:color w:val="000000"/>
          <w:kern w:val="0"/>
          <w:szCs w:val="21"/>
        </w:rPr>
      </w:pPr>
      <w:r w:rsidRPr="00315AF3">
        <w:rPr>
          <w:rFonts w:ascii="仿宋" w:eastAsia="仿宋" w:hAnsi="仿宋" w:cs="Calibri" w:hint="eastAsia"/>
          <w:color w:val="000000"/>
          <w:spacing w:val="-4"/>
          <w:kern w:val="0"/>
          <w:sz w:val="32"/>
          <w:szCs w:val="32"/>
        </w:rPr>
        <w:t>5．耕地轮作休耕：根据省市区耕地轮作休耕文件要求，对承担耕地轮作休耕任务的种粮农户、家庭农场或农民合作社，经第三方核查后进行补偿，补贴标准为休耕晒垡每亩补偿245元，轮作换茬每亩补偿300元。如遇上级政策调整，具体按照上级文件补贴标准进行补偿。耕地轮作休耕补贴资金由省、市、区三级财政承担，其中，扣除省级财政补贴后，差额部分由市、区两级财政各承担50%。</w:t>
      </w:r>
    </w:p>
    <w:p w:rsidR="00315AF3" w:rsidRPr="00315AF3" w:rsidRDefault="00315AF3" w:rsidP="00315AF3">
      <w:pPr>
        <w:widowControl/>
        <w:shd w:val="clear" w:color="auto" w:fill="FFFFFF"/>
        <w:spacing w:line="574" w:lineRule="atLeast"/>
        <w:ind w:firstLine="624"/>
        <w:rPr>
          <w:rFonts w:ascii="Calibri" w:eastAsia="宋体" w:hAnsi="Calibri" w:cs="Calibri"/>
          <w:color w:val="000000"/>
          <w:kern w:val="0"/>
          <w:szCs w:val="21"/>
        </w:rPr>
      </w:pPr>
      <w:r w:rsidRPr="00315AF3">
        <w:rPr>
          <w:rFonts w:ascii="楷体" w:eastAsia="楷体" w:hAnsi="楷体" w:cs="Calibri" w:hint="eastAsia"/>
          <w:color w:val="000000"/>
          <w:spacing w:val="-4"/>
          <w:kern w:val="0"/>
          <w:sz w:val="32"/>
          <w:szCs w:val="32"/>
        </w:rPr>
        <w:t>（二）畜禽废弃物处理</w:t>
      </w:r>
    </w:p>
    <w:p w:rsidR="00315AF3" w:rsidRPr="00315AF3" w:rsidRDefault="00315AF3" w:rsidP="00315AF3">
      <w:pPr>
        <w:widowControl/>
        <w:shd w:val="clear" w:color="auto" w:fill="FFFFFF"/>
        <w:spacing w:line="574" w:lineRule="atLeast"/>
        <w:ind w:firstLine="624"/>
        <w:rPr>
          <w:rFonts w:ascii="Calibri" w:eastAsia="宋体" w:hAnsi="Calibri" w:cs="Calibri"/>
          <w:color w:val="000000"/>
          <w:kern w:val="0"/>
          <w:szCs w:val="21"/>
        </w:rPr>
      </w:pPr>
      <w:r w:rsidRPr="00315AF3">
        <w:rPr>
          <w:rFonts w:ascii="仿宋" w:eastAsia="仿宋" w:hAnsi="仿宋" w:cs="Calibri" w:hint="eastAsia"/>
          <w:color w:val="000000"/>
          <w:spacing w:val="-4"/>
          <w:kern w:val="0"/>
          <w:sz w:val="32"/>
          <w:szCs w:val="32"/>
        </w:rPr>
        <w:lastRenderedPageBreak/>
        <w:t>1．禁养区以外区域内符合产业规划且达到一定规模的生猪养殖场建设异位发酵床的，经认定，在争取上级补助的基础上，区级补助100元/平方米。</w:t>
      </w:r>
    </w:p>
    <w:p w:rsidR="00315AF3" w:rsidRPr="00315AF3" w:rsidRDefault="00315AF3" w:rsidP="00315AF3">
      <w:pPr>
        <w:widowControl/>
        <w:shd w:val="clear" w:color="auto" w:fill="FFFFFF"/>
        <w:spacing w:line="574" w:lineRule="atLeast"/>
        <w:ind w:firstLine="624"/>
        <w:rPr>
          <w:rFonts w:ascii="Calibri" w:eastAsia="宋体" w:hAnsi="Calibri" w:cs="Calibri"/>
          <w:color w:val="000000"/>
          <w:kern w:val="0"/>
          <w:szCs w:val="21"/>
        </w:rPr>
      </w:pPr>
      <w:r w:rsidRPr="00315AF3">
        <w:rPr>
          <w:rFonts w:ascii="仿宋" w:eastAsia="仿宋" w:hAnsi="仿宋" w:cs="Calibri" w:hint="eastAsia"/>
          <w:color w:val="000000"/>
          <w:spacing w:val="-4"/>
          <w:kern w:val="0"/>
          <w:sz w:val="32"/>
          <w:szCs w:val="32"/>
        </w:rPr>
        <w:t>2．禁养区以外区域内符合产业规划且达到一定规模的生猪、肉禽、蛋禽和羊养殖场建设堆粪场的，经认定，在争取上级补助的基础上，区级补助最高不超过120元/平方米。</w:t>
      </w:r>
    </w:p>
    <w:p w:rsidR="00315AF3" w:rsidRPr="00315AF3" w:rsidRDefault="00315AF3" w:rsidP="00315AF3">
      <w:pPr>
        <w:widowControl/>
        <w:shd w:val="clear" w:color="auto" w:fill="FFFFFF"/>
        <w:spacing w:line="574" w:lineRule="atLeast"/>
        <w:ind w:firstLine="624"/>
        <w:rPr>
          <w:rFonts w:ascii="Calibri" w:eastAsia="宋体" w:hAnsi="Calibri" w:cs="Calibri"/>
          <w:color w:val="000000"/>
          <w:kern w:val="0"/>
          <w:szCs w:val="21"/>
        </w:rPr>
      </w:pPr>
      <w:r w:rsidRPr="00315AF3">
        <w:rPr>
          <w:rFonts w:ascii="仿宋" w:eastAsia="仿宋" w:hAnsi="仿宋" w:cs="Calibri" w:hint="eastAsia"/>
          <w:color w:val="000000"/>
          <w:spacing w:val="-4"/>
          <w:kern w:val="0"/>
          <w:sz w:val="32"/>
          <w:szCs w:val="32"/>
        </w:rPr>
        <w:t>3．禁养区以外区域内符合产业规划且达到一定规模的生猪和羊养殖场建设废液池的，经认定，在争取上级补助的基础上，区级补助最高不超过240元/平方米。</w:t>
      </w:r>
    </w:p>
    <w:p w:rsidR="00315AF3" w:rsidRPr="00315AF3" w:rsidRDefault="00315AF3" w:rsidP="00315AF3">
      <w:pPr>
        <w:widowControl/>
        <w:shd w:val="clear" w:color="auto" w:fill="FFFFFF"/>
        <w:spacing w:line="574" w:lineRule="atLeast"/>
        <w:ind w:firstLine="624"/>
        <w:rPr>
          <w:rFonts w:ascii="Calibri" w:eastAsia="宋体" w:hAnsi="Calibri" w:cs="Calibri"/>
          <w:color w:val="000000"/>
          <w:kern w:val="0"/>
          <w:szCs w:val="21"/>
        </w:rPr>
      </w:pPr>
      <w:r w:rsidRPr="00315AF3">
        <w:rPr>
          <w:rFonts w:ascii="仿宋" w:eastAsia="仿宋" w:hAnsi="仿宋" w:cs="Calibri" w:hint="eastAsia"/>
          <w:color w:val="000000"/>
          <w:spacing w:val="-4"/>
          <w:kern w:val="0"/>
          <w:sz w:val="32"/>
          <w:szCs w:val="32"/>
        </w:rPr>
        <w:t>4．禁养区以外区域内符合产业规划且达到一定规模的生猪和羊养殖场建设厌氧好氧处理等相关环保设施的，经认定，在争取上级补助的基础上，区级补助投资额的30%。</w:t>
      </w:r>
    </w:p>
    <w:p w:rsidR="00315AF3" w:rsidRPr="00315AF3" w:rsidRDefault="00315AF3" w:rsidP="00315AF3">
      <w:pPr>
        <w:widowControl/>
        <w:shd w:val="clear" w:color="auto" w:fill="FFFFFF"/>
        <w:spacing w:line="574" w:lineRule="atLeast"/>
        <w:ind w:firstLine="624"/>
        <w:rPr>
          <w:rFonts w:ascii="Calibri" w:eastAsia="宋体" w:hAnsi="Calibri" w:cs="Calibri"/>
          <w:color w:val="000000"/>
          <w:kern w:val="0"/>
          <w:szCs w:val="21"/>
        </w:rPr>
      </w:pPr>
      <w:r w:rsidRPr="00315AF3">
        <w:rPr>
          <w:rFonts w:ascii="楷体" w:eastAsia="楷体" w:hAnsi="楷体" w:cs="Calibri" w:hint="eastAsia"/>
          <w:color w:val="000000"/>
          <w:spacing w:val="-4"/>
          <w:kern w:val="0"/>
          <w:sz w:val="32"/>
          <w:szCs w:val="32"/>
        </w:rPr>
        <w:t>（三）农村绿化</w:t>
      </w:r>
    </w:p>
    <w:p w:rsidR="00315AF3" w:rsidRPr="00315AF3" w:rsidRDefault="00315AF3" w:rsidP="00315AF3">
      <w:pPr>
        <w:widowControl/>
        <w:shd w:val="clear" w:color="auto" w:fill="FFFFFF"/>
        <w:spacing w:line="574" w:lineRule="atLeast"/>
        <w:ind w:firstLine="624"/>
        <w:rPr>
          <w:rFonts w:ascii="Calibri" w:eastAsia="宋体" w:hAnsi="Calibri" w:cs="Calibri"/>
          <w:color w:val="000000"/>
          <w:kern w:val="0"/>
          <w:szCs w:val="21"/>
        </w:rPr>
      </w:pPr>
      <w:r w:rsidRPr="00315AF3">
        <w:rPr>
          <w:rFonts w:ascii="仿宋" w:eastAsia="仿宋" w:hAnsi="仿宋" w:cs="Calibri" w:hint="eastAsia"/>
          <w:color w:val="000000"/>
          <w:spacing w:val="-4"/>
          <w:kern w:val="0"/>
          <w:sz w:val="32"/>
          <w:szCs w:val="32"/>
        </w:rPr>
        <w:t>1．</w:t>
      </w:r>
      <w:r w:rsidRPr="00315AF3">
        <w:rPr>
          <w:rFonts w:ascii="仿宋" w:eastAsia="仿宋" w:hAnsi="仿宋" w:cs="Calibri" w:hint="eastAsia"/>
          <w:color w:val="000000"/>
          <w:spacing w:val="-6"/>
          <w:kern w:val="0"/>
          <w:sz w:val="32"/>
          <w:szCs w:val="32"/>
        </w:rPr>
        <w:t>高速公路绿色通道土地租赁补助：租用高速公路（苏嘉杭、</w:t>
      </w:r>
      <w:r w:rsidRPr="00315AF3">
        <w:rPr>
          <w:rFonts w:ascii="仿宋" w:eastAsia="仿宋" w:hAnsi="仿宋" w:cs="Calibri" w:hint="eastAsia"/>
          <w:color w:val="000000"/>
          <w:spacing w:val="-4"/>
          <w:kern w:val="0"/>
          <w:sz w:val="32"/>
          <w:szCs w:val="32"/>
        </w:rPr>
        <w:t>沪苏浙高速公路等）沿线土地建设绿色通道的，经认定，每亩定额补贴720元。原则上每五年增长20%，上一轮提标为2017年。</w:t>
      </w:r>
    </w:p>
    <w:p w:rsidR="00315AF3" w:rsidRPr="00315AF3" w:rsidRDefault="00315AF3" w:rsidP="00315AF3">
      <w:pPr>
        <w:widowControl/>
        <w:shd w:val="clear" w:color="auto" w:fill="FFFFFF"/>
        <w:spacing w:line="590" w:lineRule="atLeast"/>
        <w:ind w:firstLine="624"/>
        <w:rPr>
          <w:rFonts w:ascii="Calibri" w:eastAsia="宋体" w:hAnsi="Calibri" w:cs="Calibri"/>
          <w:color w:val="000000"/>
          <w:kern w:val="0"/>
          <w:szCs w:val="21"/>
        </w:rPr>
      </w:pPr>
      <w:r w:rsidRPr="00315AF3">
        <w:rPr>
          <w:rFonts w:ascii="仿宋" w:eastAsia="仿宋" w:hAnsi="仿宋" w:cs="Calibri" w:hint="eastAsia"/>
          <w:color w:val="000000"/>
          <w:spacing w:val="-4"/>
          <w:kern w:val="0"/>
          <w:sz w:val="32"/>
          <w:szCs w:val="32"/>
        </w:rPr>
        <w:t>2．重点绿色通道建设工程补助：列入区级重点绿色通道建设工程的，按照建设资金的75%进行补贴（分三年拨付）。</w:t>
      </w:r>
    </w:p>
    <w:p w:rsidR="00315AF3" w:rsidRPr="00315AF3" w:rsidRDefault="00315AF3" w:rsidP="00315AF3">
      <w:pPr>
        <w:widowControl/>
        <w:shd w:val="clear" w:color="auto" w:fill="FFFFFF"/>
        <w:spacing w:line="590" w:lineRule="atLeast"/>
        <w:ind w:firstLine="624"/>
        <w:rPr>
          <w:rFonts w:ascii="Calibri" w:eastAsia="宋体" w:hAnsi="Calibri" w:cs="Calibri"/>
          <w:color w:val="000000"/>
          <w:kern w:val="0"/>
          <w:szCs w:val="21"/>
        </w:rPr>
      </w:pPr>
      <w:r w:rsidRPr="00315AF3">
        <w:rPr>
          <w:rFonts w:ascii="仿宋" w:eastAsia="仿宋" w:hAnsi="仿宋" w:cs="Calibri" w:hint="eastAsia"/>
          <w:color w:val="000000"/>
          <w:spacing w:val="-4"/>
          <w:kern w:val="0"/>
          <w:sz w:val="32"/>
          <w:szCs w:val="32"/>
        </w:rPr>
        <w:t>3．重点绿色通道养护补助</w:t>
      </w:r>
    </w:p>
    <w:p w:rsidR="00315AF3" w:rsidRPr="00315AF3" w:rsidRDefault="00315AF3" w:rsidP="00315AF3">
      <w:pPr>
        <w:widowControl/>
        <w:shd w:val="clear" w:color="auto" w:fill="FFFFFF"/>
        <w:spacing w:line="590" w:lineRule="atLeast"/>
        <w:ind w:firstLine="624"/>
        <w:rPr>
          <w:rFonts w:ascii="Calibri" w:eastAsia="宋体" w:hAnsi="Calibri" w:cs="Calibri"/>
          <w:color w:val="000000"/>
          <w:kern w:val="0"/>
          <w:szCs w:val="21"/>
        </w:rPr>
      </w:pPr>
      <w:r w:rsidRPr="00315AF3">
        <w:rPr>
          <w:rFonts w:ascii="仿宋" w:eastAsia="仿宋" w:hAnsi="仿宋" w:cs="Calibri" w:hint="eastAsia"/>
          <w:color w:val="000000"/>
          <w:spacing w:val="-4"/>
          <w:kern w:val="0"/>
          <w:sz w:val="32"/>
          <w:szCs w:val="32"/>
        </w:rPr>
        <w:t>（1）区镇负责高速公路（苏嘉杭、沪苏浙等）绿色通道养护的，经认定，定额补贴1.5元/平方米；</w:t>
      </w:r>
    </w:p>
    <w:p w:rsidR="00315AF3" w:rsidRPr="00315AF3" w:rsidRDefault="00315AF3" w:rsidP="00315AF3">
      <w:pPr>
        <w:widowControl/>
        <w:shd w:val="clear" w:color="auto" w:fill="FFFFFF"/>
        <w:spacing w:line="590" w:lineRule="atLeast"/>
        <w:ind w:firstLine="624"/>
        <w:rPr>
          <w:rFonts w:ascii="Calibri" w:eastAsia="宋体" w:hAnsi="Calibri" w:cs="Calibri"/>
          <w:color w:val="000000"/>
          <w:kern w:val="0"/>
          <w:szCs w:val="21"/>
        </w:rPr>
      </w:pPr>
      <w:r w:rsidRPr="00315AF3">
        <w:rPr>
          <w:rFonts w:ascii="仿宋" w:eastAsia="仿宋" w:hAnsi="仿宋" w:cs="Calibri" w:hint="eastAsia"/>
          <w:color w:val="000000"/>
          <w:spacing w:val="-4"/>
          <w:kern w:val="0"/>
          <w:sz w:val="32"/>
          <w:szCs w:val="32"/>
        </w:rPr>
        <w:lastRenderedPageBreak/>
        <w:t>（2）区镇负责318国道、227省道等部分地块绿色通道养护的，经认定，定额补贴2元/平方米。</w:t>
      </w:r>
    </w:p>
    <w:p w:rsidR="00315AF3" w:rsidRPr="00315AF3" w:rsidRDefault="00315AF3" w:rsidP="00315AF3">
      <w:pPr>
        <w:widowControl/>
        <w:shd w:val="clear" w:color="auto" w:fill="FFFFFF"/>
        <w:spacing w:line="579" w:lineRule="atLeast"/>
        <w:ind w:firstLine="640"/>
        <w:rPr>
          <w:rFonts w:ascii="Calibri" w:eastAsia="宋体" w:hAnsi="Calibri" w:cs="Calibri"/>
          <w:color w:val="000000"/>
          <w:kern w:val="0"/>
          <w:szCs w:val="21"/>
        </w:rPr>
      </w:pPr>
      <w:r w:rsidRPr="00315AF3">
        <w:rPr>
          <w:rFonts w:ascii="仿宋" w:eastAsia="仿宋" w:hAnsi="仿宋" w:cs="Calibri" w:hint="eastAsia"/>
          <w:color w:val="000000"/>
          <w:kern w:val="0"/>
          <w:sz w:val="32"/>
          <w:szCs w:val="32"/>
        </w:rPr>
        <w:t>（3）227省道平望运河大桥公园绿地养护经费每年定额补贴12万元。</w:t>
      </w:r>
    </w:p>
    <w:p w:rsidR="00315AF3" w:rsidRPr="00315AF3" w:rsidRDefault="00315AF3" w:rsidP="00315AF3">
      <w:pPr>
        <w:widowControl/>
        <w:shd w:val="clear" w:color="auto" w:fill="FFFFFF"/>
        <w:spacing w:line="579" w:lineRule="atLeast"/>
        <w:rPr>
          <w:rFonts w:ascii="Calibri" w:eastAsia="宋体" w:hAnsi="Calibri" w:cs="Calibri"/>
          <w:color w:val="000000"/>
          <w:kern w:val="0"/>
          <w:szCs w:val="21"/>
        </w:rPr>
      </w:pPr>
      <w:r w:rsidRPr="00315AF3">
        <w:rPr>
          <w:rFonts w:ascii="仿宋" w:eastAsia="仿宋" w:hAnsi="仿宋" w:cs="Calibri" w:hint="eastAsia"/>
          <w:color w:val="000000"/>
          <w:kern w:val="0"/>
          <w:sz w:val="32"/>
          <w:szCs w:val="32"/>
        </w:rPr>
        <w:t> </w:t>
      </w:r>
    </w:p>
    <w:p w:rsidR="00315AF3" w:rsidRPr="00315AF3" w:rsidRDefault="00315AF3" w:rsidP="00315AF3">
      <w:pPr>
        <w:widowControl/>
        <w:jc w:val="left"/>
        <w:rPr>
          <w:rFonts w:ascii="宋体" w:eastAsia="宋体" w:hAnsi="宋体" w:cs="宋体"/>
          <w:kern w:val="0"/>
          <w:sz w:val="24"/>
          <w:szCs w:val="24"/>
        </w:rPr>
      </w:pPr>
      <w:r w:rsidRPr="00315AF3">
        <w:rPr>
          <w:rFonts w:ascii="Calibri" w:eastAsia="宋体" w:hAnsi="Calibri" w:cs="Calibri"/>
          <w:color w:val="000000"/>
          <w:kern w:val="0"/>
          <w:sz w:val="32"/>
          <w:szCs w:val="32"/>
          <w:shd w:val="clear" w:color="auto" w:fill="FFFFFF"/>
        </w:rPr>
        <w:br w:type="textWrapping" w:clear="all"/>
      </w:r>
    </w:p>
    <w:p w:rsidR="00315AF3" w:rsidRPr="00315AF3" w:rsidRDefault="00315AF3" w:rsidP="00315AF3">
      <w:pPr>
        <w:widowControl/>
        <w:shd w:val="clear" w:color="auto" w:fill="FFFFFF"/>
        <w:spacing w:line="590" w:lineRule="atLeast"/>
        <w:rPr>
          <w:rFonts w:ascii="Calibri" w:eastAsia="宋体" w:hAnsi="Calibri" w:cs="Calibri"/>
          <w:color w:val="000000"/>
          <w:kern w:val="0"/>
          <w:szCs w:val="21"/>
        </w:rPr>
      </w:pPr>
      <w:r w:rsidRPr="00315AF3">
        <w:rPr>
          <w:rFonts w:ascii="黑体" w:eastAsia="黑体" w:hAnsi="黑体" w:cs="Calibri" w:hint="eastAsia"/>
          <w:color w:val="000000"/>
          <w:kern w:val="0"/>
          <w:sz w:val="32"/>
          <w:szCs w:val="32"/>
        </w:rPr>
        <w:t>附件4</w:t>
      </w:r>
    </w:p>
    <w:p w:rsidR="00315AF3" w:rsidRPr="00315AF3" w:rsidRDefault="00315AF3" w:rsidP="00315AF3">
      <w:pPr>
        <w:widowControl/>
        <w:shd w:val="clear" w:color="auto" w:fill="FFFFFF"/>
        <w:spacing w:line="590" w:lineRule="atLeast"/>
        <w:rPr>
          <w:rFonts w:ascii="Calibri" w:eastAsia="宋体" w:hAnsi="Calibri" w:cs="Calibri"/>
          <w:color w:val="000000"/>
          <w:kern w:val="0"/>
          <w:szCs w:val="21"/>
        </w:rPr>
      </w:pPr>
      <w:r w:rsidRPr="00315AF3">
        <w:rPr>
          <w:rFonts w:ascii="Calibri" w:eastAsia="宋体" w:hAnsi="Calibri" w:cs="Calibri"/>
          <w:color w:val="000000"/>
          <w:kern w:val="0"/>
          <w:sz w:val="32"/>
          <w:szCs w:val="32"/>
        </w:rPr>
        <w:t> </w:t>
      </w:r>
    </w:p>
    <w:p w:rsidR="00315AF3" w:rsidRPr="00315AF3" w:rsidRDefault="00315AF3" w:rsidP="00315AF3">
      <w:pPr>
        <w:widowControl/>
        <w:shd w:val="clear" w:color="auto" w:fill="FFFFFF"/>
        <w:spacing w:line="590" w:lineRule="atLeast"/>
        <w:jc w:val="center"/>
        <w:rPr>
          <w:rFonts w:ascii="Calibri" w:eastAsia="宋体" w:hAnsi="Calibri" w:cs="Calibri"/>
          <w:color w:val="000000"/>
          <w:kern w:val="0"/>
          <w:szCs w:val="21"/>
        </w:rPr>
      </w:pPr>
      <w:r w:rsidRPr="00315AF3">
        <w:rPr>
          <w:rFonts w:ascii="方正小标宋_GBK" w:eastAsia="方正小标宋_GBK" w:hAnsi="Calibri" w:cs="Calibri" w:hint="eastAsia"/>
          <w:color w:val="000000"/>
          <w:spacing w:val="-10"/>
          <w:kern w:val="0"/>
          <w:sz w:val="44"/>
          <w:szCs w:val="44"/>
        </w:rPr>
        <w:t>苏州市吴江区支持企业利用资本市场加快发展</w:t>
      </w:r>
    </w:p>
    <w:p w:rsidR="00315AF3" w:rsidRPr="00315AF3" w:rsidRDefault="00315AF3" w:rsidP="00315AF3">
      <w:pPr>
        <w:widowControl/>
        <w:shd w:val="clear" w:color="auto" w:fill="FFFFFF"/>
        <w:spacing w:line="590" w:lineRule="atLeast"/>
        <w:jc w:val="center"/>
        <w:rPr>
          <w:rFonts w:ascii="Calibri" w:eastAsia="宋体" w:hAnsi="Calibri" w:cs="Calibri"/>
          <w:color w:val="000000"/>
          <w:kern w:val="0"/>
          <w:szCs w:val="21"/>
        </w:rPr>
      </w:pPr>
      <w:r w:rsidRPr="00315AF3">
        <w:rPr>
          <w:rFonts w:ascii="方正小标宋_GBK" w:eastAsia="方正小标宋_GBK" w:hAnsi="Calibri" w:cs="Calibri" w:hint="eastAsia"/>
          <w:color w:val="000000"/>
          <w:spacing w:val="-10"/>
          <w:kern w:val="0"/>
          <w:sz w:val="44"/>
          <w:szCs w:val="44"/>
        </w:rPr>
        <w:t>扶持政策</w:t>
      </w:r>
    </w:p>
    <w:p w:rsidR="00315AF3" w:rsidRPr="00315AF3" w:rsidRDefault="00315AF3" w:rsidP="00315AF3">
      <w:pPr>
        <w:widowControl/>
        <w:shd w:val="clear" w:color="auto" w:fill="FFFFFF"/>
        <w:spacing w:line="590" w:lineRule="atLeast"/>
        <w:rPr>
          <w:rFonts w:ascii="Calibri" w:eastAsia="宋体" w:hAnsi="Calibri" w:cs="Calibri"/>
          <w:color w:val="000000"/>
          <w:kern w:val="0"/>
          <w:szCs w:val="21"/>
        </w:rPr>
      </w:pPr>
      <w:r w:rsidRPr="00315AF3">
        <w:rPr>
          <w:rFonts w:ascii="Calibri" w:eastAsia="宋体" w:hAnsi="Calibri" w:cs="Calibri"/>
          <w:b/>
          <w:bCs/>
          <w:color w:val="000000"/>
          <w:kern w:val="0"/>
          <w:sz w:val="32"/>
          <w:szCs w:val="32"/>
        </w:rPr>
        <w:t> </w:t>
      </w:r>
    </w:p>
    <w:p w:rsidR="00315AF3" w:rsidRPr="00315AF3" w:rsidRDefault="00315AF3" w:rsidP="00315AF3">
      <w:pPr>
        <w:widowControl/>
        <w:shd w:val="clear" w:color="auto" w:fill="FFFFFF"/>
        <w:spacing w:line="590" w:lineRule="atLeast"/>
        <w:ind w:firstLine="624"/>
        <w:rPr>
          <w:rFonts w:ascii="Calibri" w:eastAsia="宋体" w:hAnsi="Calibri" w:cs="Calibri"/>
          <w:color w:val="000000"/>
          <w:kern w:val="0"/>
          <w:szCs w:val="21"/>
        </w:rPr>
      </w:pPr>
      <w:r w:rsidRPr="00315AF3">
        <w:rPr>
          <w:rFonts w:ascii="仿宋" w:eastAsia="仿宋" w:hAnsi="仿宋" w:cs="Calibri" w:hint="eastAsia"/>
          <w:color w:val="000000"/>
          <w:spacing w:val="-4"/>
          <w:kern w:val="0"/>
          <w:sz w:val="32"/>
          <w:szCs w:val="32"/>
        </w:rPr>
        <w:t>为加快全区多层次资本市场发展，推动吴江经济实现高质量发展，结合当前实际，特修订本扶持政策。</w:t>
      </w:r>
    </w:p>
    <w:p w:rsidR="00315AF3" w:rsidRPr="00315AF3" w:rsidRDefault="00315AF3" w:rsidP="00315AF3">
      <w:pPr>
        <w:widowControl/>
        <w:shd w:val="clear" w:color="auto" w:fill="FFFFFF"/>
        <w:spacing w:line="590" w:lineRule="atLeast"/>
        <w:ind w:firstLine="624"/>
        <w:rPr>
          <w:rFonts w:ascii="Calibri" w:eastAsia="宋体" w:hAnsi="Calibri" w:cs="Calibri"/>
          <w:color w:val="000000"/>
          <w:kern w:val="0"/>
          <w:szCs w:val="21"/>
        </w:rPr>
      </w:pPr>
      <w:r w:rsidRPr="00315AF3">
        <w:rPr>
          <w:rFonts w:ascii="黑体" w:eastAsia="黑体" w:hAnsi="黑体" w:cs="Calibri" w:hint="eastAsia"/>
          <w:color w:val="000000"/>
          <w:spacing w:val="-4"/>
          <w:kern w:val="0"/>
          <w:sz w:val="32"/>
          <w:szCs w:val="32"/>
        </w:rPr>
        <w:t>一、加快发展多层次资本市场</w:t>
      </w:r>
    </w:p>
    <w:p w:rsidR="00315AF3" w:rsidRPr="00315AF3" w:rsidRDefault="00315AF3" w:rsidP="00315AF3">
      <w:pPr>
        <w:widowControl/>
        <w:shd w:val="clear" w:color="auto" w:fill="FFFFFF"/>
        <w:spacing w:line="590" w:lineRule="atLeast"/>
        <w:ind w:firstLine="624"/>
        <w:rPr>
          <w:rFonts w:ascii="Calibri" w:eastAsia="宋体" w:hAnsi="Calibri" w:cs="Calibri"/>
          <w:color w:val="000000"/>
          <w:kern w:val="0"/>
          <w:szCs w:val="21"/>
        </w:rPr>
      </w:pPr>
      <w:r w:rsidRPr="00315AF3">
        <w:rPr>
          <w:rFonts w:ascii="仿宋" w:eastAsia="仿宋" w:hAnsi="仿宋" w:cs="Calibri" w:hint="eastAsia"/>
          <w:color w:val="000000"/>
          <w:spacing w:val="-4"/>
          <w:kern w:val="0"/>
          <w:sz w:val="32"/>
          <w:szCs w:val="32"/>
        </w:rPr>
        <w:t>建立健全以境内A股IPO上市、境外IPO上市、新三板挂牌等为资本运作目标的拟上市挂牌后备企业梯队。后备企业实行滚动管理、动态调整。列入我区拟上市挂牌后备梯队且经区金融监管局备案的企业，享受如下优惠政策：</w:t>
      </w:r>
    </w:p>
    <w:p w:rsidR="00315AF3" w:rsidRPr="00315AF3" w:rsidRDefault="00315AF3" w:rsidP="00315AF3">
      <w:pPr>
        <w:widowControl/>
        <w:shd w:val="clear" w:color="auto" w:fill="FFFFFF"/>
        <w:spacing w:line="590" w:lineRule="atLeast"/>
        <w:ind w:firstLine="624"/>
        <w:rPr>
          <w:rFonts w:ascii="Calibri" w:eastAsia="宋体" w:hAnsi="Calibri" w:cs="Calibri"/>
          <w:color w:val="000000"/>
          <w:kern w:val="0"/>
          <w:szCs w:val="21"/>
        </w:rPr>
      </w:pPr>
      <w:r w:rsidRPr="00315AF3">
        <w:rPr>
          <w:rFonts w:ascii="仿宋" w:eastAsia="仿宋" w:hAnsi="仿宋" w:cs="Calibri" w:hint="eastAsia"/>
          <w:color w:val="000000"/>
          <w:spacing w:val="-4"/>
          <w:kern w:val="0"/>
          <w:sz w:val="32"/>
          <w:szCs w:val="32"/>
        </w:rPr>
        <w:t>（一）企业在境内A股IPO上市的，给予总额700万元奖励，其中完成股份制改造奖励20万元，进入辅导期奖励60万元，报证监会（证券交易所）受理奖励120万元，完成发行</w:t>
      </w:r>
      <w:r w:rsidRPr="00315AF3">
        <w:rPr>
          <w:rFonts w:ascii="仿宋" w:eastAsia="仿宋" w:hAnsi="仿宋" w:cs="Calibri" w:hint="eastAsia"/>
          <w:color w:val="000000"/>
          <w:spacing w:val="-4"/>
          <w:kern w:val="0"/>
          <w:sz w:val="32"/>
          <w:szCs w:val="32"/>
        </w:rPr>
        <w:lastRenderedPageBreak/>
        <w:t>上市奖励500万元。其中对在上海证券交易所科创板上市的企业给予100万元额外奖励，同时给予保荐机构100万元奖励。</w:t>
      </w:r>
    </w:p>
    <w:p w:rsidR="00315AF3" w:rsidRPr="00315AF3" w:rsidRDefault="00315AF3" w:rsidP="00315AF3">
      <w:pPr>
        <w:widowControl/>
        <w:shd w:val="clear" w:color="auto" w:fill="FFFFFF"/>
        <w:spacing w:line="590" w:lineRule="atLeast"/>
        <w:ind w:firstLine="624"/>
        <w:rPr>
          <w:rFonts w:ascii="Calibri" w:eastAsia="宋体" w:hAnsi="Calibri" w:cs="Calibri"/>
          <w:color w:val="000000"/>
          <w:kern w:val="0"/>
          <w:szCs w:val="21"/>
        </w:rPr>
      </w:pPr>
      <w:r w:rsidRPr="00315AF3">
        <w:rPr>
          <w:rFonts w:ascii="仿宋" w:eastAsia="仿宋" w:hAnsi="仿宋" w:cs="Calibri" w:hint="eastAsia"/>
          <w:color w:val="000000"/>
          <w:spacing w:val="-4"/>
          <w:kern w:val="0"/>
          <w:sz w:val="32"/>
          <w:szCs w:val="32"/>
        </w:rPr>
        <w:t>（二）企业实现境外IPO上市的，在满足首发募集资金全部进入境内并投资区内实体产业的条件之后，一次性奖励700万元。企业在台湾证券市场实现上柜的，在满足首发募集资金全部进入境内并投资区内实体产业的条件之后，一次性奖励200万元。</w:t>
      </w:r>
    </w:p>
    <w:p w:rsidR="00315AF3" w:rsidRPr="00315AF3" w:rsidRDefault="00315AF3" w:rsidP="00315AF3">
      <w:pPr>
        <w:widowControl/>
        <w:shd w:val="clear" w:color="auto" w:fill="FFFFFF"/>
        <w:spacing w:line="590" w:lineRule="atLeast"/>
        <w:ind w:firstLine="624"/>
        <w:rPr>
          <w:rFonts w:ascii="Calibri" w:eastAsia="宋体" w:hAnsi="Calibri" w:cs="Calibri"/>
          <w:color w:val="000000"/>
          <w:kern w:val="0"/>
          <w:szCs w:val="21"/>
        </w:rPr>
      </w:pPr>
      <w:r w:rsidRPr="00315AF3">
        <w:rPr>
          <w:rFonts w:ascii="仿宋" w:eastAsia="仿宋" w:hAnsi="仿宋" w:cs="Calibri" w:hint="eastAsia"/>
          <w:color w:val="000000"/>
          <w:spacing w:val="-4"/>
          <w:kern w:val="0"/>
          <w:sz w:val="32"/>
          <w:szCs w:val="32"/>
        </w:rPr>
        <w:t>（三）企业对吴江区外的A股上市公司实现借壳上市，并将上市公司注册地迁至吴江的，一次性奖励700万元。成功借壳上市前已经享受部分上市奖励的，奖励额度为一次性奖励与已享受奖励之间的差额部分。</w:t>
      </w:r>
    </w:p>
    <w:p w:rsidR="00315AF3" w:rsidRPr="00315AF3" w:rsidRDefault="00315AF3" w:rsidP="00315AF3">
      <w:pPr>
        <w:widowControl/>
        <w:shd w:val="clear" w:color="auto" w:fill="FFFFFF"/>
        <w:spacing w:line="590" w:lineRule="atLeast"/>
        <w:ind w:firstLine="624"/>
        <w:rPr>
          <w:rFonts w:ascii="Calibri" w:eastAsia="宋体" w:hAnsi="Calibri" w:cs="Calibri"/>
          <w:color w:val="000000"/>
          <w:kern w:val="0"/>
          <w:szCs w:val="21"/>
        </w:rPr>
      </w:pPr>
      <w:r w:rsidRPr="00315AF3">
        <w:rPr>
          <w:rFonts w:ascii="仿宋" w:eastAsia="仿宋" w:hAnsi="仿宋" w:cs="Calibri" w:hint="eastAsia"/>
          <w:color w:val="000000"/>
          <w:spacing w:val="-4"/>
          <w:kern w:val="0"/>
          <w:sz w:val="32"/>
          <w:szCs w:val="32"/>
        </w:rPr>
        <w:t>（四）本地上市公司通过定向增发、配股、发行可转换债券等方式进行再融资的，每1亿元奖励10万元，其中投资在吴江部分每1亿元额外奖励10万元，年度上限不超过500万。</w:t>
      </w:r>
    </w:p>
    <w:p w:rsidR="00315AF3" w:rsidRPr="00315AF3" w:rsidRDefault="00315AF3" w:rsidP="00315AF3">
      <w:pPr>
        <w:widowControl/>
        <w:shd w:val="clear" w:color="auto" w:fill="FFFFFF"/>
        <w:spacing w:line="590" w:lineRule="atLeast"/>
        <w:ind w:firstLine="624"/>
        <w:rPr>
          <w:rFonts w:ascii="Calibri" w:eastAsia="宋体" w:hAnsi="Calibri" w:cs="Calibri"/>
          <w:color w:val="000000"/>
          <w:kern w:val="0"/>
          <w:szCs w:val="21"/>
        </w:rPr>
      </w:pPr>
      <w:r w:rsidRPr="00315AF3">
        <w:rPr>
          <w:rFonts w:ascii="仿宋" w:eastAsia="仿宋" w:hAnsi="仿宋" w:cs="Calibri" w:hint="eastAsia"/>
          <w:color w:val="000000"/>
          <w:spacing w:val="-4"/>
          <w:kern w:val="0"/>
          <w:sz w:val="32"/>
          <w:szCs w:val="32"/>
        </w:rPr>
        <w:t>（五）本地非上市企业被上市公司主体并购并被绝对控股的，以其在并购过程中产生的本地实际贡献为标准，一次性给予不超过100万元的奖励。</w:t>
      </w:r>
    </w:p>
    <w:p w:rsidR="00315AF3" w:rsidRPr="00315AF3" w:rsidRDefault="00315AF3" w:rsidP="00315AF3">
      <w:pPr>
        <w:widowControl/>
        <w:shd w:val="clear" w:color="auto" w:fill="FFFFFF"/>
        <w:spacing w:line="590" w:lineRule="atLeast"/>
        <w:ind w:firstLine="624"/>
        <w:rPr>
          <w:rFonts w:ascii="Calibri" w:eastAsia="宋体" w:hAnsi="Calibri" w:cs="Calibri"/>
          <w:color w:val="000000"/>
          <w:kern w:val="0"/>
          <w:szCs w:val="21"/>
        </w:rPr>
      </w:pPr>
      <w:r w:rsidRPr="00315AF3">
        <w:rPr>
          <w:rFonts w:ascii="仿宋" w:eastAsia="仿宋" w:hAnsi="仿宋" w:cs="Calibri" w:hint="eastAsia"/>
          <w:color w:val="000000"/>
          <w:spacing w:val="-4"/>
          <w:kern w:val="0"/>
          <w:sz w:val="32"/>
          <w:szCs w:val="32"/>
        </w:rPr>
        <w:t>（六）企业挂牌新三板基础层的，一次性奖励100万元；挂牌创新层的，一次性奖励150万元。企业挂牌后首次进行做市交易并承诺股份托管减持在吴江本地的，给予一次性奖励50万元，同时对在吴江设有营业部的主办券商，给予一次性奖励10万元。企业在精选层公开发行股票并挂牌的，给予200</w:t>
      </w:r>
      <w:r w:rsidRPr="00315AF3">
        <w:rPr>
          <w:rFonts w:ascii="仿宋" w:eastAsia="仿宋" w:hAnsi="仿宋" w:cs="Calibri" w:hint="eastAsia"/>
          <w:color w:val="000000"/>
          <w:spacing w:val="-4"/>
          <w:kern w:val="0"/>
          <w:sz w:val="32"/>
          <w:szCs w:val="32"/>
        </w:rPr>
        <w:lastRenderedPageBreak/>
        <w:t>万元额外奖励，同时对在吴江设有营业部的主办券商，给予一次性奖励20万元。</w:t>
      </w:r>
    </w:p>
    <w:p w:rsidR="00315AF3" w:rsidRPr="00315AF3" w:rsidRDefault="00315AF3" w:rsidP="00315AF3">
      <w:pPr>
        <w:widowControl/>
        <w:shd w:val="clear" w:color="auto" w:fill="FFFFFF"/>
        <w:spacing w:line="590" w:lineRule="atLeast"/>
        <w:ind w:firstLine="624"/>
        <w:rPr>
          <w:rFonts w:ascii="Calibri" w:eastAsia="宋体" w:hAnsi="Calibri" w:cs="Calibri"/>
          <w:color w:val="000000"/>
          <w:kern w:val="0"/>
          <w:szCs w:val="21"/>
        </w:rPr>
      </w:pPr>
      <w:r w:rsidRPr="00315AF3">
        <w:rPr>
          <w:rFonts w:ascii="仿宋" w:eastAsia="仿宋" w:hAnsi="仿宋" w:cs="Calibri" w:hint="eastAsia"/>
          <w:color w:val="000000"/>
          <w:spacing w:val="-4"/>
          <w:kern w:val="0"/>
          <w:sz w:val="32"/>
          <w:szCs w:val="32"/>
        </w:rPr>
        <w:t>（七）企业挂牌新三板后通过定向增发、发行债券、精选层公开发行股票等方式进行融资的，按实际募集金额每500万元奖励1万元。</w:t>
      </w:r>
    </w:p>
    <w:p w:rsidR="00315AF3" w:rsidRPr="00315AF3" w:rsidRDefault="00315AF3" w:rsidP="00315AF3">
      <w:pPr>
        <w:widowControl/>
        <w:shd w:val="clear" w:color="auto" w:fill="FFFFFF"/>
        <w:spacing w:line="590" w:lineRule="atLeast"/>
        <w:ind w:firstLine="624"/>
        <w:rPr>
          <w:rFonts w:ascii="Calibri" w:eastAsia="宋体" w:hAnsi="Calibri" w:cs="Calibri"/>
          <w:color w:val="000000"/>
          <w:kern w:val="0"/>
          <w:szCs w:val="21"/>
        </w:rPr>
      </w:pPr>
      <w:r w:rsidRPr="00315AF3">
        <w:rPr>
          <w:rFonts w:ascii="仿宋" w:eastAsia="仿宋" w:hAnsi="仿宋" w:cs="Calibri" w:hint="eastAsia"/>
          <w:color w:val="000000"/>
          <w:spacing w:val="-4"/>
          <w:kern w:val="0"/>
          <w:sz w:val="32"/>
          <w:szCs w:val="32"/>
        </w:rPr>
        <w:t>（八）新三板挂牌企业成功转板境内A股或境外IPO上市（含台湾证券市场上柜）的，对照第1条、第2条、第3条标准，实行叠加奖励。</w:t>
      </w:r>
    </w:p>
    <w:p w:rsidR="00315AF3" w:rsidRPr="00315AF3" w:rsidRDefault="00315AF3" w:rsidP="00315AF3">
      <w:pPr>
        <w:widowControl/>
        <w:shd w:val="clear" w:color="auto" w:fill="FFFFFF"/>
        <w:spacing w:line="570" w:lineRule="atLeast"/>
        <w:ind w:firstLine="624"/>
        <w:rPr>
          <w:rFonts w:ascii="Calibri" w:eastAsia="宋体" w:hAnsi="Calibri" w:cs="Calibri"/>
          <w:color w:val="000000"/>
          <w:kern w:val="0"/>
          <w:szCs w:val="21"/>
        </w:rPr>
      </w:pPr>
      <w:r w:rsidRPr="00315AF3">
        <w:rPr>
          <w:rFonts w:ascii="仿宋" w:eastAsia="仿宋" w:hAnsi="仿宋" w:cs="Calibri" w:hint="eastAsia"/>
          <w:color w:val="000000"/>
          <w:spacing w:val="-4"/>
          <w:kern w:val="0"/>
          <w:sz w:val="32"/>
          <w:szCs w:val="32"/>
        </w:rPr>
        <w:t>（九）拟上市、在新三板挂牌的企业在改制设立股份有限公司时，涉及个人股东用未分配利润、盈余公积金转增股本缴纳个人所得税数额较大的，经上级主管部门审核后，可申请办理个人所得税缓征。符合缓征条件的拟上市企业，应当从个人股东用未分配利润、盈余公积金转增股本缴纳个人所得税的时点起算，两年内缓征，从第三年开始分年度缴清（第三年30%，第四年30%，第五年40%）。在规定的缓征期限内，企业成功上市的，应于上市挂牌后一次性缴清；发生股权转让的，应按规定缴纳个人所得税。</w:t>
      </w:r>
    </w:p>
    <w:p w:rsidR="00315AF3" w:rsidRPr="00315AF3" w:rsidRDefault="00315AF3" w:rsidP="00315AF3">
      <w:pPr>
        <w:widowControl/>
        <w:shd w:val="clear" w:color="auto" w:fill="FFFFFF"/>
        <w:spacing w:line="570" w:lineRule="atLeast"/>
        <w:ind w:firstLine="624"/>
        <w:rPr>
          <w:rFonts w:ascii="Calibri" w:eastAsia="宋体" w:hAnsi="Calibri" w:cs="Calibri"/>
          <w:color w:val="000000"/>
          <w:kern w:val="0"/>
          <w:szCs w:val="21"/>
        </w:rPr>
      </w:pPr>
      <w:r w:rsidRPr="00315AF3">
        <w:rPr>
          <w:rFonts w:ascii="仿宋" w:eastAsia="仿宋" w:hAnsi="仿宋" w:cs="Calibri" w:hint="eastAsia"/>
          <w:color w:val="000000"/>
          <w:spacing w:val="-4"/>
          <w:kern w:val="0"/>
          <w:sz w:val="32"/>
          <w:szCs w:val="32"/>
        </w:rPr>
        <w:t>（十）上市公司个人股东在区内减持的，根据实际情况一事一议。</w:t>
      </w:r>
    </w:p>
    <w:p w:rsidR="00315AF3" w:rsidRPr="00315AF3" w:rsidRDefault="00315AF3" w:rsidP="00315AF3">
      <w:pPr>
        <w:widowControl/>
        <w:shd w:val="clear" w:color="auto" w:fill="FFFFFF"/>
        <w:spacing w:line="570" w:lineRule="atLeast"/>
        <w:ind w:firstLine="624"/>
        <w:rPr>
          <w:rFonts w:ascii="Calibri" w:eastAsia="宋体" w:hAnsi="Calibri" w:cs="Calibri"/>
          <w:color w:val="000000"/>
          <w:kern w:val="0"/>
          <w:szCs w:val="21"/>
        </w:rPr>
      </w:pPr>
      <w:r w:rsidRPr="00315AF3">
        <w:rPr>
          <w:rFonts w:ascii="仿宋" w:eastAsia="仿宋" w:hAnsi="仿宋" w:cs="Calibri" w:hint="eastAsia"/>
          <w:color w:val="000000"/>
          <w:spacing w:val="-4"/>
          <w:kern w:val="0"/>
          <w:sz w:val="32"/>
          <w:szCs w:val="32"/>
        </w:rPr>
        <w:t>（十一）企业在江苏股权交易中心价值板挂牌的，一次性奖励30万元，在价值板挂牌后实现融资的，参照新三板融资</w:t>
      </w:r>
      <w:r w:rsidRPr="00315AF3">
        <w:rPr>
          <w:rFonts w:ascii="仿宋" w:eastAsia="仿宋" w:hAnsi="仿宋" w:cs="Calibri" w:hint="eastAsia"/>
          <w:color w:val="000000"/>
          <w:spacing w:val="-4"/>
          <w:kern w:val="0"/>
          <w:sz w:val="32"/>
          <w:szCs w:val="32"/>
        </w:rPr>
        <w:lastRenderedPageBreak/>
        <w:t>政策执行。企业在江苏股权交易中心农业板挂牌的，一次性奖励20万元。</w:t>
      </w:r>
    </w:p>
    <w:p w:rsidR="00315AF3" w:rsidRPr="00315AF3" w:rsidRDefault="00315AF3" w:rsidP="00315AF3">
      <w:pPr>
        <w:widowControl/>
        <w:shd w:val="clear" w:color="auto" w:fill="FFFFFF"/>
        <w:spacing w:line="570" w:lineRule="atLeast"/>
        <w:ind w:firstLine="624"/>
        <w:rPr>
          <w:rFonts w:ascii="Calibri" w:eastAsia="宋体" w:hAnsi="Calibri" w:cs="Calibri"/>
          <w:color w:val="000000"/>
          <w:kern w:val="0"/>
          <w:szCs w:val="21"/>
        </w:rPr>
      </w:pPr>
      <w:r w:rsidRPr="00315AF3">
        <w:rPr>
          <w:rFonts w:ascii="仿宋" w:eastAsia="仿宋" w:hAnsi="仿宋" w:cs="Calibri" w:hint="eastAsia"/>
          <w:color w:val="000000"/>
          <w:spacing w:val="-4"/>
          <w:kern w:val="0"/>
          <w:sz w:val="32"/>
          <w:szCs w:val="32"/>
        </w:rPr>
        <w:t>（十二）拟上市企业正式报入证监会（证券交易所）的，根据企业发展需要及本地实际情况，提供不超过50亩的工业用地。企业成功上市后，根据企业发展需要和本地实际情况，再提供不超过200亩用地。</w:t>
      </w:r>
    </w:p>
    <w:p w:rsidR="00315AF3" w:rsidRPr="00315AF3" w:rsidRDefault="00315AF3" w:rsidP="00315AF3">
      <w:pPr>
        <w:widowControl/>
        <w:shd w:val="clear" w:color="auto" w:fill="FFFFFF"/>
        <w:spacing w:line="570" w:lineRule="atLeast"/>
        <w:ind w:firstLine="624"/>
        <w:rPr>
          <w:rFonts w:ascii="Calibri" w:eastAsia="宋体" w:hAnsi="Calibri" w:cs="Calibri"/>
          <w:color w:val="000000"/>
          <w:kern w:val="0"/>
          <w:szCs w:val="21"/>
        </w:rPr>
      </w:pPr>
      <w:r w:rsidRPr="00315AF3">
        <w:rPr>
          <w:rFonts w:ascii="黑体" w:eastAsia="黑体" w:hAnsi="黑体" w:cs="Calibri" w:hint="eastAsia"/>
          <w:color w:val="000000"/>
          <w:spacing w:val="-4"/>
          <w:kern w:val="0"/>
          <w:sz w:val="32"/>
          <w:szCs w:val="32"/>
        </w:rPr>
        <w:t>二、鼓励民营企业开展债券融资</w:t>
      </w:r>
      <w:r w:rsidRPr="00315AF3">
        <w:rPr>
          <w:rFonts w:ascii="黑体" w:eastAsia="黑体" w:hAnsi="黑体" w:cs="Calibri" w:hint="eastAsia"/>
          <w:color w:val="000000"/>
          <w:spacing w:val="-4"/>
          <w:kern w:val="0"/>
          <w:sz w:val="32"/>
          <w:szCs w:val="32"/>
        </w:rPr>
        <w:t> </w:t>
      </w:r>
    </w:p>
    <w:p w:rsidR="00315AF3" w:rsidRPr="00315AF3" w:rsidRDefault="00315AF3" w:rsidP="00315AF3">
      <w:pPr>
        <w:widowControl/>
        <w:shd w:val="clear" w:color="auto" w:fill="FFFFFF"/>
        <w:spacing w:line="570" w:lineRule="atLeast"/>
        <w:ind w:firstLine="624"/>
        <w:rPr>
          <w:rFonts w:ascii="Calibri" w:eastAsia="宋体" w:hAnsi="Calibri" w:cs="Calibri"/>
          <w:color w:val="000000"/>
          <w:kern w:val="0"/>
          <w:szCs w:val="21"/>
        </w:rPr>
      </w:pPr>
      <w:r w:rsidRPr="00315AF3">
        <w:rPr>
          <w:rFonts w:ascii="仿宋" w:eastAsia="仿宋" w:hAnsi="仿宋" w:cs="Calibri" w:hint="eastAsia"/>
          <w:color w:val="000000"/>
          <w:spacing w:val="-4"/>
          <w:kern w:val="0"/>
          <w:sz w:val="32"/>
          <w:szCs w:val="32"/>
        </w:rPr>
        <w:t>鼓励区内民营企业通过发行债券实现直接融资，并积极尝试专项债券、项目收益债、公司“双创债”等创新品种。区内拟上市企业成功发行各类债券进行债券融资的，按实际融资规模给予1%，上限不超过100万元的一次性补贴。</w:t>
      </w:r>
    </w:p>
    <w:p w:rsidR="00315AF3" w:rsidRPr="00315AF3" w:rsidRDefault="00315AF3" w:rsidP="00315AF3">
      <w:pPr>
        <w:widowControl/>
        <w:shd w:val="clear" w:color="auto" w:fill="FFFFFF"/>
        <w:spacing w:line="570" w:lineRule="atLeast"/>
        <w:ind w:firstLine="624"/>
        <w:rPr>
          <w:rFonts w:ascii="Calibri" w:eastAsia="宋体" w:hAnsi="Calibri" w:cs="Calibri"/>
          <w:color w:val="000000"/>
          <w:kern w:val="0"/>
          <w:szCs w:val="21"/>
        </w:rPr>
      </w:pPr>
      <w:r w:rsidRPr="00315AF3">
        <w:rPr>
          <w:rFonts w:ascii="黑体" w:eastAsia="黑体" w:hAnsi="黑体" w:cs="Calibri" w:hint="eastAsia"/>
          <w:color w:val="000000"/>
          <w:spacing w:val="-4"/>
          <w:kern w:val="0"/>
          <w:sz w:val="32"/>
          <w:szCs w:val="32"/>
        </w:rPr>
        <w:t>三、推动创业投资产业集聚发展</w:t>
      </w:r>
    </w:p>
    <w:p w:rsidR="00315AF3" w:rsidRPr="00315AF3" w:rsidRDefault="00315AF3" w:rsidP="00315AF3">
      <w:pPr>
        <w:widowControl/>
        <w:shd w:val="clear" w:color="auto" w:fill="FFFFFF"/>
        <w:spacing w:line="590" w:lineRule="atLeast"/>
        <w:ind w:firstLine="624"/>
        <w:rPr>
          <w:rFonts w:ascii="Calibri" w:eastAsia="宋体" w:hAnsi="Calibri" w:cs="Calibri"/>
          <w:color w:val="000000"/>
          <w:kern w:val="0"/>
          <w:szCs w:val="21"/>
        </w:rPr>
      </w:pPr>
      <w:r w:rsidRPr="00315AF3">
        <w:rPr>
          <w:rFonts w:ascii="仿宋" w:eastAsia="仿宋" w:hAnsi="仿宋" w:cs="Calibri" w:hint="eastAsia"/>
          <w:color w:val="000000"/>
          <w:spacing w:val="-4"/>
          <w:kern w:val="0"/>
          <w:sz w:val="32"/>
          <w:szCs w:val="32"/>
        </w:rPr>
        <w:t>鼓励各类创业投资（基金）企业及管理企业入驻苏州湾东方创投基地集聚发展。区政府对入驻苏州湾东方创投基地的创业投资（基金）企业及管理企业（以下简称“入驻机构”）实行备案服务。对经吴江区金融监管局、省、国家相关部门备案的入驻机构给予如下奖励政策。</w:t>
      </w:r>
    </w:p>
    <w:p w:rsidR="00315AF3" w:rsidRPr="00315AF3" w:rsidRDefault="00315AF3" w:rsidP="00315AF3">
      <w:pPr>
        <w:widowControl/>
        <w:shd w:val="clear" w:color="auto" w:fill="FFFFFF"/>
        <w:spacing w:line="590" w:lineRule="atLeast"/>
        <w:ind w:firstLine="624"/>
        <w:rPr>
          <w:rFonts w:ascii="Calibri" w:eastAsia="宋体" w:hAnsi="Calibri" w:cs="Calibri"/>
          <w:color w:val="000000"/>
          <w:kern w:val="0"/>
          <w:szCs w:val="21"/>
        </w:rPr>
      </w:pPr>
      <w:r w:rsidRPr="00315AF3">
        <w:rPr>
          <w:rFonts w:ascii="楷体" w:eastAsia="楷体" w:hAnsi="楷体" w:cs="Calibri" w:hint="eastAsia"/>
          <w:color w:val="000000"/>
          <w:spacing w:val="-4"/>
          <w:kern w:val="0"/>
          <w:sz w:val="32"/>
          <w:szCs w:val="32"/>
        </w:rPr>
        <w:t>（一）入驻奖励</w:t>
      </w:r>
    </w:p>
    <w:p w:rsidR="00315AF3" w:rsidRPr="00315AF3" w:rsidRDefault="00315AF3" w:rsidP="00315AF3">
      <w:pPr>
        <w:widowControl/>
        <w:shd w:val="clear" w:color="auto" w:fill="FFFFFF"/>
        <w:spacing w:line="590" w:lineRule="atLeast"/>
        <w:ind w:firstLine="624"/>
        <w:rPr>
          <w:rFonts w:ascii="Calibri" w:eastAsia="宋体" w:hAnsi="Calibri" w:cs="Calibri"/>
          <w:color w:val="000000"/>
          <w:kern w:val="0"/>
          <w:szCs w:val="21"/>
        </w:rPr>
      </w:pPr>
      <w:r w:rsidRPr="00315AF3">
        <w:rPr>
          <w:rFonts w:ascii="仿宋" w:eastAsia="仿宋" w:hAnsi="仿宋" w:cs="Calibri" w:hint="eastAsia"/>
          <w:color w:val="000000"/>
          <w:spacing w:val="-4"/>
          <w:kern w:val="0"/>
          <w:sz w:val="32"/>
          <w:szCs w:val="32"/>
        </w:rPr>
        <w:t>1．对在我区新注册的入驻机构，按其不同的实收资本规模，给予实收资本的1-3‰的入驻奖励。奖励上限不超过800万元，自入驻当年起分5年兑付。本条所指新注册，原则上为</w:t>
      </w:r>
      <w:r w:rsidRPr="00315AF3">
        <w:rPr>
          <w:rFonts w:ascii="仿宋" w:eastAsia="仿宋" w:hAnsi="仿宋" w:cs="Calibri" w:hint="eastAsia"/>
          <w:color w:val="000000"/>
          <w:spacing w:val="-4"/>
          <w:kern w:val="0"/>
          <w:sz w:val="32"/>
          <w:szCs w:val="32"/>
        </w:rPr>
        <w:lastRenderedPageBreak/>
        <w:t>2017年9月30日（含）之后在我区依法完成工商注册及纳税登记的行为。</w:t>
      </w:r>
    </w:p>
    <w:p w:rsidR="00315AF3" w:rsidRPr="00315AF3" w:rsidRDefault="00315AF3" w:rsidP="00315AF3">
      <w:pPr>
        <w:widowControl/>
        <w:shd w:val="clear" w:color="auto" w:fill="FFFFFF"/>
        <w:spacing w:line="590" w:lineRule="atLeast"/>
        <w:ind w:firstLine="624"/>
        <w:rPr>
          <w:rFonts w:ascii="Calibri" w:eastAsia="宋体" w:hAnsi="Calibri" w:cs="Calibri"/>
          <w:color w:val="000000"/>
          <w:kern w:val="0"/>
          <w:szCs w:val="21"/>
        </w:rPr>
      </w:pPr>
      <w:r w:rsidRPr="00315AF3">
        <w:rPr>
          <w:rFonts w:ascii="仿宋" w:eastAsia="仿宋" w:hAnsi="仿宋" w:cs="Calibri" w:hint="eastAsia"/>
          <w:color w:val="000000"/>
          <w:spacing w:val="-4"/>
          <w:kern w:val="0"/>
          <w:sz w:val="32"/>
          <w:szCs w:val="32"/>
        </w:rPr>
        <w:t>2．入驻机构完成区金融监管局、省或国家发改委备案的，分别按其实收资本的0.1‰、0.5‰和1‰给予上限不超过50万元的备案奖励。奖励自备案当年起分3年兑付。</w:t>
      </w:r>
    </w:p>
    <w:p w:rsidR="00315AF3" w:rsidRPr="00315AF3" w:rsidRDefault="00315AF3" w:rsidP="00315AF3">
      <w:pPr>
        <w:widowControl/>
        <w:shd w:val="clear" w:color="auto" w:fill="FFFFFF"/>
        <w:spacing w:line="590" w:lineRule="atLeast"/>
        <w:ind w:firstLine="624"/>
        <w:rPr>
          <w:rFonts w:ascii="Calibri" w:eastAsia="宋体" w:hAnsi="Calibri" w:cs="Calibri"/>
          <w:color w:val="000000"/>
          <w:kern w:val="0"/>
          <w:szCs w:val="21"/>
        </w:rPr>
      </w:pPr>
      <w:r w:rsidRPr="00315AF3">
        <w:rPr>
          <w:rFonts w:ascii="仿宋" w:eastAsia="仿宋" w:hAnsi="仿宋" w:cs="Calibri" w:hint="eastAsia"/>
          <w:color w:val="000000"/>
          <w:spacing w:val="-4"/>
          <w:kern w:val="0"/>
          <w:sz w:val="32"/>
          <w:szCs w:val="32"/>
        </w:rPr>
        <w:t>3．</w:t>
      </w:r>
      <w:r w:rsidRPr="00315AF3">
        <w:rPr>
          <w:rFonts w:ascii="仿宋" w:eastAsia="仿宋" w:hAnsi="仿宋" w:cs="Calibri" w:hint="eastAsia"/>
          <w:color w:val="000000"/>
          <w:spacing w:val="-8"/>
          <w:kern w:val="0"/>
          <w:sz w:val="32"/>
          <w:szCs w:val="32"/>
        </w:rPr>
        <w:t>对入驻机构按其不同的实收资本规模（5000万元及以上），</w:t>
      </w:r>
      <w:r w:rsidRPr="00315AF3">
        <w:rPr>
          <w:rFonts w:ascii="仿宋" w:eastAsia="仿宋" w:hAnsi="仿宋" w:cs="Calibri" w:hint="eastAsia"/>
          <w:color w:val="000000"/>
          <w:spacing w:val="-4"/>
          <w:kern w:val="0"/>
          <w:sz w:val="32"/>
          <w:szCs w:val="32"/>
        </w:rPr>
        <w:t>给予高管团队25万至75万元的奖励，奖励分5年兑付。</w:t>
      </w:r>
    </w:p>
    <w:p w:rsidR="00315AF3" w:rsidRPr="00315AF3" w:rsidRDefault="00315AF3" w:rsidP="00315AF3">
      <w:pPr>
        <w:widowControl/>
        <w:shd w:val="clear" w:color="auto" w:fill="FFFFFF"/>
        <w:spacing w:line="590" w:lineRule="atLeast"/>
        <w:ind w:firstLine="624"/>
        <w:rPr>
          <w:rFonts w:ascii="Calibri" w:eastAsia="宋体" w:hAnsi="Calibri" w:cs="Calibri"/>
          <w:color w:val="000000"/>
          <w:kern w:val="0"/>
          <w:szCs w:val="21"/>
        </w:rPr>
      </w:pPr>
      <w:r w:rsidRPr="00315AF3">
        <w:rPr>
          <w:rFonts w:ascii="楷体" w:eastAsia="楷体" w:hAnsi="楷体" w:cs="Calibri" w:hint="eastAsia"/>
          <w:color w:val="000000"/>
          <w:spacing w:val="-4"/>
          <w:kern w:val="0"/>
          <w:sz w:val="32"/>
          <w:szCs w:val="32"/>
        </w:rPr>
        <w:t>（二）租金补贴</w:t>
      </w:r>
    </w:p>
    <w:p w:rsidR="00315AF3" w:rsidRPr="00315AF3" w:rsidRDefault="00315AF3" w:rsidP="00315AF3">
      <w:pPr>
        <w:widowControl/>
        <w:shd w:val="clear" w:color="auto" w:fill="FFFFFF"/>
        <w:spacing w:line="590" w:lineRule="atLeast"/>
        <w:ind w:firstLine="624"/>
        <w:rPr>
          <w:rFonts w:ascii="Calibri" w:eastAsia="宋体" w:hAnsi="Calibri" w:cs="Calibri"/>
          <w:color w:val="000000"/>
          <w:kern w:val="0"/>
          <w:szCs w:val="21"/>
        </w:rPr>
      </w:pPr>
      <w:r w:rsidRPr="00315AF3">
        <w:rPr>
          <w:rFonts w:ascii="仿宋" w:eastAsia="仿宋" w:hAnsi="仿宋" w:cs="Calibri" w:hint="eastAsia"/>
          <w:color w:val="000000"/>
          <w:spacing w:val="-4"/>
          <w:kern w:val="0"/>
          <w:sz w:val="32"/>
          <w:szCs w:val="32"/>
        </w:rPr>
        <w:t>入驻机构入驻后的前两年，按其租赁费的100%给予补贴；后三年按其租赁费的50%给予补贴。租赁补贴面积原则上最高不超过300平方米。</w:t>
      </w:r>
    </w:p>
    <w:p w:rsidR="00315AF3" w:rsidRPr="00315AF3" w:rsidRDefault="00315AF3" w:rsidP="00315AF3">
      <w:pPr>
        <w:widowControl/>
        <w:shd w:val="clear" w:color="auto" w:fill="FFFFFF"/>
        <w:spacing w:line="590" w:lineRule="atLeast"/>
        <w:ind w:firstLine="624"/>
        <w:rPr>
          <w:rFonts w:ascii="Calibri" w:eastAsia="宋体" w:hAnsi="Calibri" w:cs="Calibri"/>
          <w:color w:val="000000"/>
          <w:kern w:val="0"/>
          <w:szCs w:val="21"/>
        </w:rPr>
      </w:pPr>
      <w:r w:rsidRPr="00315AF3">
        <w:rPr>
          <w:rFonts w:ascii="楷体" w:eastAsia="楷体" w:hAnsi="楷体" w:cs="Calibri" w:hint="eastAsia"/>
          <w:color w:val="000000"/>
          <w:spacing w:val="-4"/>
          <w:kern w:val="0"/>
          <w:sz w:val="32"/>
          <w:szCs w:val="32"/>
        </w:rPr>
        <w:t>（三）投资奖励</w:t>
      </w:r>
    </w:p>
    <w:p w:rsidR="00315AF3" w:rsidRPr="00315AF3" w:rsidRDefault="00315AF3" w:rsidP="00315AF3">
      <w:pPr>
        <w:widowControl/>
        <w:shd w:val="clear" w:color="auto" w:fill="FFFFFF"/>
        <w:spacing w:line="590" w:lineRule="atLeast"/>
        <w:ind w:firstLine="624"/>
        <w:rPr>
          <w:rFonts w:ascii="Calibri" w:eastAsia="宋体" w:hAnsi="Calibri" w:cs="Calibri"/>
          <w:color w:val="000000"/>
          <w:kern w:val="0"/>
          <w:szCs w:val="21"/>
        </w:rPr>
      </w:pPr>
      <w:r w:rsidRPr="00315AF3">
        <w:rPr>
          <w:rFonts w:ascii="仿宋" w:eastAsia="仿宋" w:hAnsi="仿宋" w:cs="Calibri" w:hint="eastAsia"/>
          <w:color w:val="000000"/>
          <w:spacing w:val="-4"/>
          <w:kern w:val="0"/>
          <w:sz w:val="32"/>
          <w:szCs w:val="32"/>
        </w:rPr>
        <w:t>入驻机构在区内进行项目投资的，按其单次投资规模每300万元给予10万元的奖励。对同一入驻机构的同一投资项目的奖励总额不超过50万元。</w:t>
      </w:r>
    </w:p>
    <w:p w:rsidR="00315AF3" w:rsidRPr="00315AF3" w:rsidRDefault="00315AF3" w:rsidP="00315AF3">
      <w:pPr>
        <w:widowControl/>
        <w:shd w:val="clear" w:color="auto" w:fill="FFFFFF"/>
        <w:spacing w:line="590" w:lineRule="atLeast"/>
        <w:ind w:firstLine="624"/>
        <w:rPr>
          <w:rFonts w:ascii="Calibri" w:eastAsia="宋体" w:hAnsi="Calibri" w:cs="Calibri"/>
          <w:color w:val="000000"/>
          <w:kern w:val="0"/>
          <w:szCs w:val="21"/>
        </w:rPr>
      </w:pPr>
      <w:r w:rsidRPr="00315AF3">
        <w:rPr>
          <w:rFonts w:ascii="楷体" w:eastAsia="楷体" w:hAnsi="楷体" w:cs="Calibri" w:hint="eastAsia"/>
          <w:color w:val="000000"/>
          <w:spacing w:val="-4"/>
          <w:kern w:val="0"/>
          <w:sz w:val="32"/>
          <w:szCs w:val="32"/>
        </w:rPr>
        <w:t>（四）地方贡献奖励</w:t>
      </w:r>
    </w:p>
    <w:p w:rsidR="00315AF3" w:rsidRPr="00315AF3" w:rsidRDefault="00315AF3" w:rsidP="00315AF3">
      <w:pPr>
        <w:widowControl/>
        <w:shd w:val="clear" w:color="auto" w:fill="FFFFFF"/>
        <w:spacing w:line="590" w:lineRule="atLeast"/>
        <w:ind w:firstLine="624"/>
        <w:rPr>
          <w:rFonts w:ascii="Calibri" w:eastAsia="宋体" w:hAnsi="Calibri" w:cs="Calibri"/>
          <w:color w:val="000000"/>
          <w:kern w:val="0"/>
          <w:szCs w:val="21"/>
        </w:rPr>
      </w:pPr>
      <w:r w:rsidRPr="00315AF3">
        <w:rPr>
          <w:rFonts w:ascii="仿宋" w:eastAsia="仿宋" w:hAnsi="仿宋" w:cs="Calibri" w:hint="eastAsia"/>
          <w:color w:val="000000"/>
          <w:spacing w:val="-4"/>
          <w:kern w:val="0"/>
          <w:sz w:val="32"/>
          <w:szCs w:val="32"/>
        </w:rPr>
        <w:t>1．对合伙制入驻机构，每年根据自然人合伙人、法人及其他组织合伙人因投资项目产生的地方实际贡献，给予年度总额不超过1500万元的奖励。</w:t>
      </w:r>
    </w:p>
    <w:p w:rsidR="00315AF3" w:rsidRPr="00315AF3" w:rsidRDefault="00315AF3" w:rsidP="00315AF3">
      <w:pPr>
        <w:widowControl/>
        <w:shd w:val="clear" w:color="auto" w:fill="FFFFFF"/>
        <w:spacing w:line="590" w:lineRule="atLeast"/>
        <w:ind w:firstLine="624"/>
        <w:rPr>
          <w:rFonts w:ascii="Calibri" w:eastAsia="宋体" w:hAnsi="Calibri" w:cs="Calibri"/>
          <w:color w:val="000000"/>
          <w:kern w:val="0"/>
          <w:szCs w:val="21"/>
        </w:rPr>
      </w:pPr>
      <w:r w:rsidRPr="00315AF3">
        <w:rPr>
          <w:rFonts w:ascii="仿宋" w:eastAsia="仿宋" w:hAnsi="仿宋" w:cs="Calibri" w:hint="eastAsia"/>
          <w:color w:val="000000"/>
          <w:spacing w:val="-4"/>
          <w:kern w:val="0"/>
          <w:sz w:val="32"/>
          <w:szCs w:val="32"/>
        </w:rPr>
        <w:t>2．对公司制入驻机构，每年根据其投资项目产生的地方实际贡献，给予其单年度最高不超过1500万元的奖励。</w:t>
      </w:r>
    </w:p>
    <w:p w:rsidR="00315AF3" w:rsidRPr="00315AF3" w:rsidRDefault="00315AF3" w:rsidP="00315AF3">
      <w:pPr>
        <w:widowControl/>
        <w:shd w:val="clear" w:color="auto" w:fill="FFFFFF"/>
        <w:spacing w:line="590" w:lineRule="atLeast"/>
        <w:ind w:firstLine="624"/>
        <w:rPr>
          <w:rFonts w:ascii="Calibri" w:eastAsia="宋体" w:hAnsi="Calibri" w:cs="Calibri"/>
          <w:color w:val="000000"/>
          <w:kern w:val="0"/>
          <w:szCs w:val="21"/>
        </w:rPr>
      </w:pPr>
      <w:r w:rsidRPr="00315AF3">
        <w:rPr>
          <w:rFonts w:ascii="仿宋" w:eastAsia="仿宋" w:hAnsi="仿宋" w:cs="Calibri" w:hint="eastAsia"/>
          <w:color w:val="000000"/>
          <w:spacing w:val="-4"/>
          <w:kern w:val="0"/>
          <w:sz w:val="32"/>
          <w:szCs w:val="32"/>
        </w:rPr>
        <w:lastRenderedPageBreak/>
        <w:t>3．入驻机构自纳税之日当年起7年内，每年根据高管个人地方实际贡献，给予高管团队30万至900万元的人才贡献奖励。</w:t>
      </w:r>
    </w:p>
    <w:p w:rsidR="00315AF3" w:rsidRPr="00315AF3" w:rsidRDefault="00315AF3" w:rsidP="00315AF3">
      <w:pPr>
        <w:widowControl/>
        <w:shd w:val="clear" w:color="auto" w:fill="FFFFFF"/>
        <w:spacing w:line="590" w:lineRule="atLeast"/>
        <w:ind w:firstLine="624"/>
        <w:rPr>
          <w:rFonts w:ascii="Calibri" w:eastAsia="宋体" w:hAnsi="Calibri" w:cs="Calibri"/>
          <w:color w:val="000000"/>
          <w:kern w:val="0"/>
          <w:szCs w:val="21"/>
        </w:rPr>
      </w:pPr>
      <w:r w:rsidRPr="00315AF3">
        <w:rPr>
          <w:rFonts w:ascii="仿宋" w:eastAsia="仿宋" w:hAnsi="仿宋" w:cs="Calibri" w:hint="eastAsia"/>
          <w:color w:val="000000"/>
          <w:spacing w:val="-4"/>
          <w:kern w:val="0"/>
          <w:sz w:val="32"/>
          <w:szCs w:val="32"/>
        </w:rPr>
        <w:t>4．入驻机构高管人员与自然人合伙人身份重叠的，可从本条第一款与第三款中择一执行。</w:t>
      </w:r>
    </w:p>
    <w:p w:rsidR="00315AF3" w:rsidRPr="00315AF3" w:rsidRDefault="00315AF3" w:rsidP="00315AF3">
      <w:pPr>
        <w:widowControl/>
        <w:shd w:val="clear" w:color="auto" w:fill="FFFFFF"/>
        <w:spacing w:line="590" w:lineRule="atLeast"/>
        <w:ind w:firstLine="624"/>
        <w:rPr>
          <w:rFonts w:ascii="Calibri" w:eastAsia="宋体" w:hAnsi="Calibri" w:cs="Calibri"/>
          <w:color w:val="000000"/>
          <w:kern w:val="0"/>
          <w:szCs w:val="21"/>
        </w:rPr>
      </w:pPr>
      <w:r w:rsidRPr="00315AF3">
        <w:rPr>
          <w:rFonts w:ascii="楷体" w:eastAsia="楷体" w:hAnsi="楷体" w:cs="Calibri" w:hint="eastAsia"/>
          <w:color w:val="000000"/>
          <w:spacing w:val="-4"/>
          <w:kern w:val="0"/>
          <w:sz w:val="32"/>
          <w:szCs w:val="32"/>
        </w:rPr>
        <w:t>（五）组织活动奖励</w:t>
      </w:r>
    </w:p>
    <w:p w:rsidR="00315AF3" w:rsidRPr="00315AF3" w:rsidRDefault="00315AF3" w:rsidP="00315AF3">
      <w:pPr>
        <w:widowControl/>
        <w:shd w:val="clear" w:color="auto" w:fill="FFFFFF"/>
        <w:spacing w:line="590" w:lineRule="atLeast"/>
        <w:ind w:firstLine="624"/>
        <w:rPr>
          <w:rFonts w:ascii="Calibri" w:eastAsia="宋体" w:hAnsi="Calibri" w:cs="Calibri"/>
          <w:color w:val="000000"/>
          <w:kern w:val="0"/>
          <w:szCs w:val="21"/>
        </w:rPr>
      </w:pPr>
      <w:r w:rsidRPr="00315AF3">
        <w:rPr>
          <w:rFonts w:ascii="仿宋" w:eastAsia="仿宋" w:hAnsi="仿宋" w:cs="Calibri" w:hint="eastAsia"/>
          <w:color w:val="000000"/>
          <w:spacing w:val="-4"/>
          <w:kern w:val="0"/>
          <w:sz w:val="32"/>
          <w:szCs w:val="32"/>
        </w:rPr>
        <w:t>鼓励和支持入驻机构在区内主办具有国内外影响力的金融高峰会议或论坛。对组织国家级和国际级会议或论坛的，分别给予主办入驻机构10万元和20万元的奖励。</w:t>
      </w:r>
    </w:p>
    <w:p w:rsidR="00315AF3" w:rsidRPr="00315AF3" w:rsidRDefault="00315AF3" w:rsidP="00315AF3">
      <w:pPr>
        <w:widowControl/>
        <w:shd w:val="clear" w:color="auto" w:fill="FFFFFF"/>
        <w:spacing w:line="590" w:lineRule="atLeast"/>
        <w:ind w:firstLine="624"/>
        <w:rPr>
          <w:rFonts w:ascii="Calibri" w:eastAsia="宋体" w:hAnsi="Calibri" w:cs="Calibri"/>
          <w:color w:val="000000"/>
          <w:kern w:val="0"/>
          <w:szCs w:val="21"/>
        </w:rPr>
      </w:pPr>
      <w:r w:rsidRPr="00315AF3">
        <w:rPr>
          <w:rFonts w:ascii="仿宋" w:eastAsia="仿宋" w:hAnsi="仿宋" w:cs="Calibri" w:hint="eastAsia"/>
          <w:color w:val="000000"/>
          <w:spacing w:val="-4"/>
          <w:kern w:val="0"/>
          <w:sz w:val="32"/>
          <w:szCs w:val="32"/>
        </w:rPr>
        <w:t>入驻机构须承诺自注册之日当年起7年内不迁离吴江，备案机构须承诺自备案之日当年起5年内不迁离吴江。经区政府批准设立的创投产业园和基金集聚区内已入驻的机构参照执行。</w:t>
      </w:r>
    </w:p>
    <w:p w:rsidR="00315AF3" w:rsidRPr="00315AF3" w:rsidRDefault="00315AF3" w:rsidP="00315AF3">
      <w:pPr>
        <w:widowControl/>
        <w:shd w:val="clear" w:color="auto" w:fill="FFFFFF"/>
        <w:spacing w:line="590" w:lineRule="atLeast"/>
        <w:ind w:firstLine="624"/>
        <w:rPr>
          <w:rFonts w:ascii="Calibri" w:eastAsia="宋体" w:hAnsi="Calibri" w:cs="Calibri"/>
          <w:color w:val="000000"/>
          <w:kern w:val="0"/>
          <w:szCs w:val="21"/>
        </w:rPr>
      </w:pPr>
      <w:r w:rsidRPr="00315AF3">
        <w:rPr>
          <w:rFonts w:ascii="黑体" w:eastAsia="黑体" w:hAnsi="黑体" w:cs="Calibri" w:hint="eastAsia"/>
          <w:color w:val="000000"/>
          <w:spacing w:val="-4"/>
          <w:kern w:val="0"/>
          <w:sz w:val="32"/>
          <w:szCs w:val="32"/>
        </w:rPr>
        <w:t>四、鼓励创投机构助力资本市场“吴江板块”发展</w:t>
      </w:r>
    </w:p>
    <w:p w:rsidR="00315AF3" w:rsidRPr="00315AF3" w:rsidRDefault="00315AF3" w:rsidP="00315AF3">
      <w:pPr>
        <w:widowControl/>
        <w:shd w:val="clear" w:color="auto" w:fill="FFFFFF"/>
        <w:spacing w:line="560" w:lineRule="atLeast"/>
        <w:ind w:firstLine="645"/>
        <w:rPr>
          <w:rFonts w:ascii="Calibri" w:eastAsia="宋体" w:hAnsi="Calibri" w:cs="Calibri"/>
          <w:color w:val="000000"/>
          <w:kern w:val="0"/>
          <w:szCs w:val="21"/>
        </w:rPr>
      </w:pPr>
      <w:r w:rsidRPr="00315AF3">
        <w:rPr>
          <w:rFonts w:ascii="仿宋" w:eastAsia="仿宋" w:hAnsi="仿宋" w:cs="Calibri" w:hint="eastAsia"/>
          <w:color w:val="000000"/>
          <w:kern w:val="0"/>
          <w:sz w:val="32"/>
          <w:szCs w:val="32"/>
        </w:rPr>
        <w:t>鼓励</w:t>
      </w:r>
      <w:r w:rsidRPr="00315AF3">
        <w:rPr>
          <w:rFonts w:ascii="仿宋" w:eastAsia="仿宋" w:hAnsi="仿宋" w:cs="Calibri" w:hint="eastAsia"/>
          <w:color w:val="000000"/>
          <w:spacing w:val="-4"/>
          <w:kern w:val="0"/>
          <w:sz w:val="32"/>
          <w:szCs w:val="32"/>
        </w:rPr>
        <w:t>在吴江区内注册且</w:t>
      </w:r>
      <w:r w:rsidRPr="00315AF3">
        <w:rPr>
          <w:rFonts w:ascii="仿宋" w:eastAsia="仿宋" w:hAnsi="仿宋" w:cs="Calibri" w:hint="eastAsia"/>
          <w:color w:val="000000"/>
          <w:kern w:val="0"/>
          <w:sz w:val="32"/>
          <w:szCs w:val="32"/>
        </w:rPr>
        <w:t>在中国证券投资基金业协会或省及以上发展改革委员会完成备案</w:t>
      </w:r>
      <w:r w:rsidRPr="00315AF3">
        <w:rPr>
          <w:rFonts w:ascii="仿宋" w:eastAsia="仿宋" w:hAnsi="仿宋" w:cs="Calibri" w:hint="eastAsia"/>
          <w:color w:val="000000"/>
          <w:spacing w:val="-4"/>
          <w:kern w:val="0"/>
          <w:sz w:val="32"/>
          <w:szCs w:val="32"/>
        </w:rPr>
        <w:t>的创业投资（基金）企业及管理企业（以下简称“创投机构”），将其投资的区外拟上市企业、上市公司的注册地引入吴江，助力资本市场“吴江板块”发展。引入企业</w:t>
      </w:r>
      <w:r w:rsidRPr="00315AF3">
        <w:rPr>
          <w:rFonts w:ascii="仿宋" w:eastAsia="仿宋" w:hAnsi="仿宋" w:cs="Calibri" w:hint="eastAsia"/>
          <w:color w:val="000000"/>
          <w:kern w:val="0"/>
          <w:sz w:val="32"/>
          <w:szCs w:val="32"/>
        </w:rPr>
        <w:t>的所属行业应符合吴江区产业政策的重点鼓励方向。</w:t>
      </w:r>
      <w:r w:rsidRPr="00315AF3">
        <w:rPr>
          <w:rFonts w:ascii="仿宋" w:eastAsia="仿宋" w:hAnsi="仿宋" w:cs="Calibri" w:hint="eastAsia"/>
          <w:color w:val="000000"/>
          <w:spacing w:val="-4"/>
          <w:kern w:val="0"/>
          <w:sz w:val="32"/>
          <w:szCs w:val="32"/>
        </w:rPr>
        <w:t>区金融监管局对创投机构引入的区外上市公司、拟上市企业实行备案管理，</w:t>
      </w:r>
      <w:r w:rsidRPr="00315AF3">
        <w:rPr>
          <w:rFonts w:ascii="仿宋" w:eastAsia="仿宋" w:hAnsi="仿宋" w:cs="Calibri" w:hint="eastAsia"/>
          <w:color w:val="000000"/>
          <w:kern w:val="0"/>
          <w:sz w:val="32"/>
          <w:szCs w:val="32"/>
        </w:rPr>
        <w:t>并根据</w:t>
      </w:r>
      <w:r w:rsidRPr="00315AF3">
        <w:rPr>
          <w:rFonts w:ascii="仿宋" w:eastAsia="仿宋" w:hAnsi="仿宋" w:cs="Calibri" w:hint="eastAsia"/>
          <w:color w:val="000000"/>
          <w:spacing w:val="-4"/>
          <w:kern w:val="0"/>
          <w:sz w:val="32"/>
          <w:szCs w:val="32"/>
        </w:rPr>
        <w:t>引入</w:t>
      </w:r>
      <w:r w:rsidRPr="00315AF3">
        <w:rPr>
          <w:rFonts w:ascii="仿宋" w:eastAsia="仿宋" w:hAnsi="仿宋" w:cs="Calibri" w:hint="eastAsia"/>
          <w:color w:val="000000"/>
          <w:kern w:val="0"/>
          <w:sz w:val="32"/>
          <w:szCs w:val="32"/>
        </w:rPr>
        <w:t>企业的上市进程、经营情况及地方贡献给予创投机构如下奖励政策。</w:t>
      </w:r>
    </w:p>
    <w:p w:rsidR="00315AF3" w:rsidRPr="00315AF3" w:rsidRDefault="00315AF3" w:rsidP="00315AF3">
      <w:pPr>
        <w:widowControl/>
        <w:shd w:val="clear" w:color="auto" w:fill="FFFFFF"/>
        <w:spacing w:line="560" w:lineRule="atLeast"/>
        <w:ind w:firstLine="645"/>
        <w:rPr>
          <w:rFonts w:ascii="Calibri" w:eastAsia="宋体" w:hAnsi="Calibri" w:cs="Calibri"/>
          <w:color w:val="000000"/>
          <w:kern w:val="0"/>
          <w:szCs w:val="21"/>
        </w:rPr>
      </w:pPr>
      <w:r w:rsidRPr="00315AF3">
        <w:rPr>
          <w:rFonts w:ascii="楷体" w:eastAsia="楷体" w:hAnsi="楷体" w:cs="Calibri" w:hint="eastAsia"/>
          <w:color w:val="000000"/>
          <w:spacing w:val="-4"/>
          <w:kern w:val="0"/>
          <w:sz w:val="32"/>
          <w:szCs w:val="32"/>
        </w:rPr>
        <w:lastRenderedPageBreak/>
        <w:t>1．引入拟上市企业奖励</w:t>
      </w:r>
    </w:p>
    <w:p w:rsidR="00315AF3" w:rsidRPr="00315AF3" w:rsidRDefault="00315AF3" w:rsidP="00315AF3">
      <w:pPr>
        <w:widowControl/>
        <w:shd w:val="clear" w:color="auto" w:fill="FFFFFF"/>
        <w:spacing w:line="560" w:lineRule="atLeast"/>
        <w:ind w:firstLine="624"/>
        <w:jc w:val="left"/>
        <w:rPr>
          <w:rFonts w:ascii="Calibri" w:eastAsia="宋体" w:hAnsi="Calibri" w:cs="Calibri"/>
          <w:color w:val="000000"/>
          <w:kern w:val="0"/>
          <w:szCs w:val="21"/>
        </w:rPr>
      </w:pPr>
      <w:r w:rsidRPr="00315AF3">
        <w:rPr>
          <w:rFonts w:ascii="仿宋" w:eastAsia="仿宋" w:hAnsi="仿宋" w:cs="Calibri" w:hint="eastAsia"/>
          <w:color w:val="000000"/>
          <w:spacing w:val="-4"/>
          <w:kern w:val="0"/>
          <w:sz w:val="32"/>
          <w:szCs w:val="32"/>
        </w:rPr>
        <w:t>（1）根据迁入我区拟上市企业的上市进程给予创投机构1万至30万元奖励。</w:t>
      </w:r>
    </w:p>
    <w:p w:rsidR="00315AF3" w:rsidRPr="00315AF3" w:rsidRDefault="00315AF3" w:rsidP="00315AF3">
      <w:pPr>
        <w:widowControl/>
        <w:shd w:val="clear" w:color="auto" w:fill="FFFFFF"/>
        <w:spacing w:line="560" w:lineRule="atLeast"/>
        <w:ind w:firstLine="640"/>
        <w:jc w:val="left"/>
        <w:rPr>
          <w:rFonts w:ascii="Calibri" w:eastAsia="宋体" w:hAnsi="Calibri" w:cs="Calibri"/>
          <w:color w:val="000000"/>
          <w:kern w:val="0"/>
          <w:szCs w:val="21"/>
        </w:rPr>
      </w:pPr>
      <w:r w:rsidRPr="00315AF3">
        <w:rPr>
          <w:rFonts w:ascii="仿宋" w:eastAsia="仿宋" w:hAnsi="仿宋" w:cs="Calibri" w:hint="eastAsia"/>
          <w:color w:val="000000"/>
          <w:kern w:val="0"/>
          <w:sz w:val="32"/>
          <w:szCs w:val="32"/>
        </w:rPr>
        <w:t>（2）拟上市企业迁入我区后，根据下一会计年度在吴江区内开票销售规模给予2万至50万元奖励。</w:t>
      </w:r>
    </w:p>
    <w:p w:rsidR="00315AF3" w:rsidRPr="00315AF3" w:rsidRDefault="00315AF3" w:rsidP="00315AF3">
      <w:pPr>
        <w:widowControl/>
        <w:shd w:val="clear" w:color="auto" w:fill="FFFFFF"/>
        <w:spacing w:line="560" w:lineRule="atLeast"/>
        <w:ind w:firstLine="640"/>
        <w:jc w:val="left"/>
        <w:rPr>
          <w:rFonts w:ascii="Calibri" w:eastAsia="宋体" w:hAnsi="Calibri" w:cs="Calibri"/>
          <w:color w:val="000000"/>
          <w:kern w:val="0"/>
          <w:szCs w:val="21"/>
        </w:rPr>
      </w:pPr>
      <w:r w:rsidRPr="00315AF3">
        <w:rPr>
          <w:rFonts w:ascii="仿宋" w:eastAsia="仿宋" w:hAnsi="仿宋" w:cs="Calibri" w:hint="eastAsia"/>
          <w:color w:val="000000"/>
          <w:kern w:val="0"/>
          <w:sz w:val="32"/>
          <w:szCs w:val="32"/>
        </w:rPr>
        <w:t>（3）拟上市企业成功上市之后根据上市当年度产生的地方贡献，按“一企一策”给予创投机构一定奖励。</w:t>
      </w:r>
    </w:p>
    <w:p w:rsidR="00315AF3" w:rsidRPr="00315AF3" w:rsidRDefault="00315AF3" w:rsidP="00315AF3">
      <w:pPr>
        <w:widowControl/>
        <w:shd w:val="clear" w:color="auto" w:fill="FFFFFF"/>
        <w:spacing w:line="560" w:lineRule="atLeast"/>
        <w:ind w:firstLine="645"/>
        <w:rPr>
          <w:rFonts w:ascii="Calibri" w:eastAsia="宋体" w:hAnsi="Calibri" w:cs="Calibri"/>
          <w:color w:val="000000"/>
          <w:kern w:val="0"/>
          <w:szCs w:val="21"/>
        </w:rPr>
      </w:pPr>
      <w:r w:rsidRPr="00315AF3">
        <w:rPr>
          <w:rFonts w:ascii="楷体" w:eastAsia="楷体" w:hAnsi="楷体" w:cs="Calibri" w:hint="eastAsia"/>
          <w:color w:val="000000"/>
          <w:spacing w:val="-4"/>
          <w:kern w:val="0"/>
          <w:sz w:val="32"/>
          <w:szCs w:val="32"/>
        </w:rPr>
        <w:t>2．引入上市公司奖励</w:t>
      </w:r>
    </w:p>
    <w:p w:rsidR="00315AF3" w:rsidRPr="00315AF3" w:rsidRDefault="00315AF3" w:rsidP="00315AF3">
      <w:pPr>
        <w:widowControl/>
        <w:shd w:val="clear" w:color="auto" w:fill="FFFFFF"/>
        <w:spacing w:line="560" w:lineRule="atLeast"/>
        <w:ind w:firstLine="645"/>
        <w:rPr>
          <w:rFonts w:ascii="Calibri" w:eastAsia="宋体" w:hAnsi="Calibri" w:cs="Calibri"/>
          <w:color w:val="000000"/>
          <w:kern w:val="0"/>
          <w:szCs w:val="21"/>
        </w:rPr>
      </w:pPr>
      <w:r w:rsidRPr="00315AF3">
        <w:rPr>
          <w:rFonts w:ascii="仿宋" w:eastAsia="仿宋" w:hAnsi="仿宋" w:cs="Calibri" w:hint="eastAsia"/>
          <w:color w:val="000000"/>
          <w:kern w:val="0"/>
          <w:sz w:val="32"/>
          <w:szCs w:val="32"/>
        </w:rPr>
        <w:t>上市公司迁入我区并且开展业务经营和开票缴税的，给予创投机构总额100万元奖励。</w:t>
      </w:r>
    </w:p>
    <w:p w:rsidR="00315AF3" w:rsidRPr="00315AF3" w:rsidRDefault="00315AF3" w:rsidP="00315AF3">
      <w:pPr>
        <w:widowControl/>
        <w:shd w:val="clear" w:color="auto" w:fill="FFFFFF"/>
        <w:spacing w:line="560" w:lineRule="atLeast"/>
        <w:ind w:firstLine="645"/>
        <w:rPr>
          <w:rFonts w:ascii="Calibri" w:eastAsia="宋体" w:hAnsi="Calibri" w:cs="Calibri"/>
          <w:color w:val="000000"/>
          <w:kern w:val="0"/>
          <w:szCs w:val="21"/>
        </w:rPr>
      </w:pPr>
      <w:r w:rsidRPr="00315AF3">
        <w:rPr>
          <w:rFonts w:ascii="楷体" w:eastAsia="楷体" w:hAnsi="楷体" w:cs="Calibri" w:hint="eastAsia"/>
          <w:color w:val="000000"/>
          <w:spacing w:val="-4"/>
          <w:kern w:val="0"/>
          <w:sz w:val="32"/>
          <w:szCs w:val="32"/>
        </w:rPr>
        <w:t>3．基金募资支持</w:t>
      </w:r>
    </w:p>
    <w:p w:rsidR="00315AF3" w:rsidRPr="00315AF3" w:rsidRDefault="00315AF3" w:rsidP="00315AF3">
      <w:pPr>
        <w:widowControl/>
        <w:shd w:val="clear" w:color="auto" w:fill="FFFFFF"/>
        <w:spacing w:line="590" w:lineRule="atLeast"/>
        <w:ind w:firstLine="624"/>
        <w:rPr>
          <w:rFonts w:ascii="Calibri" w:eastAsia="宋体" w:hAnsi="Calibri" w:cs="Calibri"/>
          <w:color w:val="000000"/>
          <w:kern w:val="0"/>
          <w:szCs w:val="21"/>
        </w:rPr>
      </w:pPr>
      <w:r w:rsidRPr="00315AF3">
        <w:rPr>
          <w:rFonts w:ascii="仿宋" w:eastAsia="仿宋" w:hAnsi="仿宋" w:cs="Calibri" w:hint="eastAsia"/>
          <w:color w:val="000000"/>
          <w:spacing w:val="-4"/>
          <w:kern w:val="0"/>
          <w:sz w:val="32"/>
          <w:szCs w:val="32"/>
        </w:rPr>
        <w:t>成功为我区引入拟上市企业的创投机构</w:t>
      </w:r>
      <w:r w:rsidRPr="00315AF3">
        <w:rPr>
          <w:rFonts w:ascii="仿宋" w:eastAsia="仿宋" w:hAnsi="仿宋" w:cs="Calibri" w:hint="eastAsia"/>
          <w:color w:val="000000"/>
          <w:kern w:val="0"/>
          <w:sz w:val="32"/>
          <w:szCs w:val="32"/>
        </w:rPr>
        <w:t>进行新一轮基金募资时，区产业投资母基金等国有投资基金将根据迁入拟上市企业的</w:t>
      </w:r>
      <w:r w:rsidRPr="00315AF3">
        <w:rPr>
          <w:rFonts w:ascii="仿宋" w:eastAsia="仿宋" w:hAnsi="仿宋" w:cs="Calibri" w:hint="eastAsia"/>
          <w:color w:val="000000"/>
          <w:spacing w:val="-4"/>
          <w:kern w:val="0"/>
          <w:sz w:val="32"/>
          <w:szCs w:val="32"/>
        </w:rPr>
        <w:t>上市进程及经营情况</w:t>
      </w:r>
      <w:r w:rsidRPr="00315AF3">
        <w:rPr>
          <w:rFonts w:ascii="仿宋" w:eastAsia="仿宋" w:hAnsi="仿宋" w:cs="Calibri" w:hint="eastAsia"/>
          <w:color w:val="000000"/>
          <w:kern w:val="0"/>
          <w:sz w:val="32"/>
          <w:szCs w:val="32"/>
        </w:rPr>
        <w:t>予以优先配资。</w:t>
      </w:r>
    </w:p>
    <w:p w:rsidR="00315AF3" w:rsidRPr="00315AF3" w:rsidRDefault="00315AF3" w:rsidP="00315AF3">
      <w:pPr>
        <w:widowControl/>
        <w:jc w:val="left"/>
        <w:rPr>
          <w:rFonts w:ascii="宋体" w:eastAsia="宋体" w:hAnsi="宋体" w:cs="宋体"/>
          <w:kern w:val="0"/>
          <w:sz w:val="24"/>
          <w:szCs w:val="24"/>
        </w:rPr>
      </w:pPr>
      <w:r w:rsidRPr="00315AF3">
        <w:rPr>
          <w:rFonts w:ascii="Calibri" w:eastAsia="宋体" w:hAnsi="Calibri" w:cs="Calibri"/>
          <w:color w:val="000000"/>
          <w:kern w:val="0"/>
          <w:sz w:val="32"/>
          <w:szCs w:val="32"/>
          <w:shd w:val="clear" w:color="auto" w:fill="FFFFFF"/>
        </w:rPr>
        <w:br w:type="textWrapping" w:clear="all"/>
      </w:r>
    </w:p>
    <w:p w:rsidR="00315AF3" w:rsidRPr="00315AF3" w:rsidRDefault="00315AF3" w:rsidP="00315AF3">
      <w:pPr>
        <w:widowControl/>
        <w:shd w:val="clear" w:color="auto" w:fill="FFFFFF"/>
        <w:spacing w:line="590" w:lineRule="atLeast"/>
        <w:rPr>
          <w:rFonts w:ascii="Calibri" w:eastAsia="宋体" w:hAnsi="Calibri" w:cs="Calibri"/>
          <w:color w:val="000000"/>
          <w:kern w:val="0"/>
          <w:szCs w:val="21"/>
        </w:rPr>
      </w:pPr>
      <w:r w:rsidRPr="00315AF3">
        <w:rPr>
          <w:rFonts w:ascii="黑体" w:eastAsia="黑体" w:hAnsi="黑体" w:cs="Calibri" w:hint="eastAsia"/>
          <w:color w:val="000000"/>
          <w:kern w:val="0"/>
          <w:sz w:val="32"/>
          <w:szCs w:val="32"/>
        </w:rPr>
        <w:t>附件5</w:t>
      </w:r>
    </w:p>
    <w:p w:rsidR="00315AF3" w:rsidRPr="00315AF3" w:rsidRDefault="00315AF3" w:rsidP="00315AF3">
      <w:pPr>
        <w:widowControl/>
        <w:shd w:val="clear" w:color="auto" w:fill="FFFFFF"/>
        <w:spacing w:line="590" w:lineRule="atLeast"/>
        <w:rPr>
          <w:rFonts w:ascii="Calibri" w:eastAsia="宋体" w:hAnsi="Calibri" w:cs="Calibri"/>
          <w:color w:val="000000"/>
          <w:kern w:val="0"/>
          <w:szCs w:val="21"/>
        </w:rPr>
      </w:pPr>
      <w:r w:rsidRPr="00315AF3">
        <w:rPr>
          <w:rFonts w:ascii="Calibri" w:eastAsia="宋体" w:hAnsi="Calibri" w:cs="Calibri"/>
          <w:color w:val="000000"/>
          <w:kern w:val="0"/>
          <w:sz w:val="32"/>
          <w:szCs w:val="32"/>
        </w:rPr>
        <w:t> </w:t>
      </w:r>
    </w:p>
    <w:p w:rsidR="00315AF3" w:rsidRPr="00315AF3" w:rsidRDefault="00315AF3" w:rsidP="00315AF3">
      <w:pPr>
        <w:widowControl/>
        <w:shd w:val="clear" w:color="auto" w:fill="FFFFFF"/>
        <w:spacing w:line="590" w:lineRule="atLeast"/>
        <w:jc w:val="center"/>
        <w:rPr>
          <w:rFonts w:ascii="Calibri" w:eastAsia="宋体" w:hAnsi="Calibri" w:cs="Calibri"/>
          <w:color w:val="000000"/>
          <w:kern w:val="0"/>
          <w:szCs w:val="21"/>
        </w:rPr>
      </w:pPr>
      <w:r w:rsidRPr="00315AF3">
        <w:rPr>
          <w:rFonts w:ascii="方正小标宋_GBK" w:eastAsia="方正小标宋_GBK" w:hAnsi="Calibri" w:cs="Calibri" w:hint="eastAsia"/>
          <w:color w:val="000000"/>
          <w:kern w:val="0"/>
          <w:sz w:val="44"/>
          <w:szCs w:val="44"/>
        </w:rPr>
        <w:t>苏州市吴江区关于聚力创新加快人才</w:t>
      </w:r>
    </w:p>
    <w:p w:rsidR="00315AF3" w:rsidRPr="00315AF3" w:rsidRDefault="00315AF3" w:rsidP="00315AF3">
      <w:pPr>
        <w:widowControl/>
        <w:shd w:val="clear" w:color="auto" w:fill="FFFFFF"/>
        <w:spacing w:line="590" w:lineRule="atLeast"/>
        <w:jc w:val="center"/>
        <w:rPr>
          <w:rFonts w:ascii="Calibri" w:eastAsia="宋体" w:hAnsi="Calibri" w:cs="Calibri"/>
          <w:color w:val="000000"/>
          <w:kern w:val="0"/>
          <w:szCs w:val="21"/>
        </w:rPr>
      </w:pPr>
      <w:r w:rsidRPr="00315AF3">
        <w:rPr>
          <w:rFonts w:ascii="方正小标宋_GBK" w:eastAsia="方正小标宋_GBK" w:hAnsi="Calibri" w:cs="Calibri" w:hint="eastAsia"/>
          <w:color w:val="000000"/>
          <w:kern w:val="0"/>
          <w:sz w:val="44"/>
          <w:szCs w:val="44"/>
        </w:rPr>
        <w:t>优先发展的若干措施</w:t>
      </w:r>
    </w:p>
    <w:p w:rsidR="00315AF3" w:rsidRPr="00315AF3" w:rsidRDefault="00315AF3" w:rsidP="00315AF3">
      <w:pPr>
        <w:widowControl/>
        <w:shd w:val="clear" w:color="auto" w:fill="FFFFFF"/>
        <w:spacing w:line="590" w:lineRule="atLeast"/>
        <w:rPr>
          <w:rFonts w:ascii="Calibri" w:eastAsia="宋体" w:hAnsi="Calibri" w:cs="Calibri"/>
          <w:color w:val="000000"/>
          <w:kern w:val="0"/>
          <w:szCs w:val="21"/>
        </w:rPr>
      </w:pPr>
      <w:r w:rsidRPr="00315AF3">
        <w:rPr>
          <w:rFonts w:ascii="Calibri" w:eastAsia="宋体" w:hAnsi="Calibri" w:cs="Calibri"/>
          <w:b/>
          <w:bCs/>
          <w:color w:val="000000"/>
          <w:kern w:val="0"/>
          <w:sz w:val="28"/>
          <w:szCs w:val="28"/>
        </w:rPr>
        <w:t> </w:t>
      </w:r>
    </w:p>
    <w:p w:rsidR="00315AF3" w:rsidRPr="00315AF3" w:rsidRDefault="00315AF3" w:rsidP="00315AF3">
      <w:pPr>
        <w:widowControl/>
        <w:shd w:val="clear" w:color="auto" w:fill="FFFFFF"/>
        <w:spacing w:line="590" w:lineRule="atLeast"/>
        <w:ind w:firstLine="624"/>
        <w:rPr>
          <w:rFonts w:ascii="Calibri" w:eastAsia="宋体" w:hAnsi="Calibri" w:cs="Calibri"/>
          <w:color w:val="000000"/>
          <w:kern w:val="0"/>
          <w:szCs w:val="21"/>
        </w:rPr>
      </w:pPr>
      <w:r w:rsidRPr="00315AF3">
        <w:rPr>
          <w:rFonts w:ascii="仿宋" w:eastAsia="仿宋" w:hAnsi="仿宋" w:cs="Calibri" w:hint="eastAsia"/>
          <w:color w:val="000000"/>
          <w:spacing w:val="-4"/>
          <w:kern w:val="0"/>
          <w:sz w:val="32"/>
          <w:szCs w:val="32"/>
        </w:rPr>
        <w:t>人才是创新发展的第一资源。为认真贯彻落实中央《关于深化人才发展体制机制改革的意见》、江苏省、苏州市人才新</w:t>
      </w:r>
      <w:r w:rsidRPr="00315AF3">
        <w:rPr>
          <w:rFonts w:ascii="仿宋" w:eastAsia="仿宋" w:hAnsi="仿宋" w:cs="Calibri" w:hint="eastAsia"/>
          <w:color w:val="000000"/>
          <w:spacing w:val="-4"/>
          <w:kern w:val="0"/>
          <w:sz w:val="32"/>
          <w:szCs w:val="32"/>
        </w:rPr>
        <w:lastRenderedPageBreak/>
        <w:t>政等文件精神，紧扣区委区政府决策部署，坚持人才优先发展，抢抓一体化机遇，用好示范区平台，以更具活力的创新生态系统，落实吴江人才“55352”工程，推动人才工作“思想再解放、开放再出发、目标再攀高”，全力打造人才创新集聚区，为坚定走在一体化示范区建设最前列，奋力谱写“创新湖区”“乐居之城”提供人才支撑和智力保障，特修订本政策措施。</w:t>
      </w:r>
    </w:p>
    <w:p w:rsidR="00315AF3" w:rsidRPr="00315AF3" w:rsidRDefault="00315AF3" w:rsidP="00315AF3">
      <w:pPr>
        <w:widowControl/>
        <w:shd w:val="clear" w:color="auto" w:fill="FFFFFF"/>
        <w:spacing w:line="590" w:lineRule="atLeast"/>
        <w:ind w:firstLine="624"/>
        <w:rPr>
          <w:rFonts w:ascii="Calibri" w:eastAsia="宋体" w:hAnsi="Calibri" w:cs="Calibri"/>
          <w:color w:val="000000"/>
          <w:kern w:val="0"/>
          <w:szCs w:val="21"/>
        </w:rPr>
      </w:pPr>
      <w:r w:rsidRPr="00315AF3">
        <w:rPr>
          <w:rFonts w:ascii="黑体" w:eastAsia="黑体" w:hAnsi="黑体" w:cs="Calibri" w:hint="eastAsia"/>
          <w:color w:val="000000"/>
          <w:spacing w:val="-4"/>
          <w:kern w:val="0"/>
          <w:sz w:val="32"/>
          <w:szCs w:val="32"/>
        </w:rPr>
        <w:t>一、实施富有竞争力的引才政策</w:t>
      </w:r>
    </w:p>
    <w:p w:rsidR="00315AF3" w:rsidRPr="00315AF3" w:rsidRDefault="00315AF3" w:rsidP="00315AF3">
      <w:pPr>
        <w:widowControl/>
        <w:shd w:val="clear" w:color="auto" w:fill="FFFFFF"/>
        <w:spacing w:line="590" w:lineRule="atLeast"/>
        <w:ind w:firstLine="624"/>
        <w:rPr>
          <w:rFonts w:ascii="Calibri" w:eastAsia="宋体" w:hAnsi="Calibri" w:cs="Calibri"/>
          <w:color w:val="000000"/>
          <w:kern w:val="0"/>
          <w:szCs w:val="21"/>
        </w:rPr>
      </w:pPr>
      <w:r w:rsidRPr="00315AF3">
        <w:rPr>
          <w:rFonts w:ascii="楷体" w:eastAsia="楷体" w:hAnsi="楷体" w:cs="Calibri" w:hint="eastAsia"/>
          <w:color w:val="000000"/>
          <w:spacing w:val="-4"/>
          <w:kern w:val="0"/>
          <w:sz w:val="32"/>
          <w:szCs w:val="32"/>
        </w:rPr>
        <w:t>（一）顶尖人才计划。</w:t>
      </w:r>
      <w:r w:rsidRPr="00315AF3">
        <w:rPr>
          <w:rFonts w:ascii="仿宋" w:eastAsia="仿宋" w:hAnsi="仿宋" w:cs="Calibri" w:hint="eastAsia"/>
          <w:color w:val="000000"/>
          <w:spacing w:val="-4"/>
          <w:kern w:val="0"/>
          <w:sz w:val="32"/>
          <w:szCs w:val="32"/>
        </w:rPr>
        <w:t>重点引进诺贝尔奖获得者、国家最高科学技术奖获得者以及两院院士、发达国家院士等顶尖人才，按照一事一议予以支持。免费提供专家公寓，或给予每月最高1万元租房补贴。对基于产业前沿科技创新并有重大市场转化前景的创新团队，最高给予1亿元项目综合扶持资金。</w:t>
      </w:r>
    </w:p>
    <w:p w:rsidR="00315AF3" w:rsidRPr="00315AF3" w:rsidRDefault="00315AF3" w:rsidP="00315AF3">
      <w:pPr>
        <w:widowControl/>
        <w:shd w:val="clear" w:color="auto" w:fill="FFFFFF"/>
        <w:spacing w:line="590" w:lineRule="atLeast"/>
        <w:ind w:firstLine="624"/>
        <w:rPr>
          <w:rFonts w:ascii="Calibri" w:eastAsia="宋体" w:hAnsi="Calibri" w:cs="Calibri"/>
          <w:color w:val="000000"/>
          <w:kern w:val="0"/>
          <w:szCs w:val="21"/>
        </w:rPr>
      </w:pPr>
      <w:r w:rsidRPr="00315AF3">
        <w:rPr>
          <w:rFonts w:ascii="楷体" w:eastAsia="楷体" w:hAnsi="楷体" w:cs="Calibri" w:hint="eastAsia"/>
          <w:color w:val="000000"/>
          <w:spacing w:val="-4"/>
          <w:kern w:val="0"/>
          <w:sz w:val="32"/>
          <w:szCs w:val="32"/>
        </w:rPr>
        <w:t>（二）领军人才计划。</w:t>
      </w:r>
      <w:r w:rsidRPr="00315AF3">
        <w:rPr>
          <w:rFonts w:ascii="仿宋" w:eastAsia="仿宋" w:hAnsi="仿宋" w:cs="Calibri" w:hint="eastAsia"/>
          <w:color w:val="000000"/>
          <w:spacing w:val="-4"/>
          <w:kern w:val="0"/>
          <w:sz w:val="32"/>
          <w:szCs w:val="32"/>
        </w:rPr>
        <w:t>重点引进培养科技领军人才（团队），自主申报入选区级科技领军创业人才（团队）的，经认定，可给予最高300万元项目资助，对于特别优秀的人才（团队），可在最高资助额度基础上最高上浮100%。领军人才或团队领衔人可连续3年免费租住人才公寓，或给予每月最高5千元租房补贴；购买自用住宅的，根据项目资助额度，可给予区级领军人才50万元、市级及以上领军人才最高250万元购房补贴。</w:t>
      </w:r>
    </w:p>
    <w:p w:rsidR="00315AF3" w:rsidRPr="00315AF3" w:rsidRDefault="00315AF3" w:rsidP="00315AF3">
      <w:pPr>
        <w:widowControl/>
        <w:shd w:val="clear" w:color="auto" w:fill="FFFFFF"/>
        <w:spacing w:line="590" w:lineRule="atLeast"/>
        <w:ind w:firstLine="624"/>
        <w:rPr>
          <w:rFonts w:ascii="Calibri" w:eastAsia="宋体" w:hAnsi="Calibri" w:cs="Calibri"/>
          <w:color w:val="000000"/>
          <w:kern w:val="0"/>
          <w:szCs w:val="21"/>
        </w:rPr>
      </w:pPr>
      <w:r w:rsidRPr="00315AF3">
        <w:rPr>
          <w:rFonts w:ascii="楷体" w:eastAsia="楷体" w:hAnsi="楷体" w:cs="Calibri" w:hint="eastAsia"/>
          <w:color w:val="000000"/>
          <w:spacing w:val="-4"/>
          <w:kern w:val="0"/>
          <w:sz w:val="32"/>
          <w:szCs w:val="32"/>
        </w:rPr>
        <w:t>（三）紧缺专技人才计划。</w:t>
      </w:r>
      <w:r w:rsidRPr="00315AF3">
        <w:rPr>
          <w:rFonts w:ascii="仿宋" w:eastAsia="仿宋" w:hAnsi="仿宋" w:cs="Calibri" w:hint="eastAsia"/>
          <w:color w:val="000000"/>
          <w:spacing w:val="-4"/>
          <w:kern w:val="0"/>
          <w:sz w:val="32"/>
          <w:szCs w:val="32"/>
        </w:rPr>
        <w:t>力争三年内引育和资助2000名以上紧缺人才，并为区级重大产业项目定向配给资助名额。新引进的符合年度紧缺专业目录的人才，经认定，可给予最高</w:t>
      </w:r>
      <w:r w:rsidRPr="00315AF3">
        <w:rPr>
          <w:rFonts w:ascii="仿宋" w:eastAsia="仿宋" w:hAnsi="仿宋" w:cs="Calibri" w:hint="eastAsia"/>
          <w:color w:val="000000"/>
          <w:spacing w:val="-4"/>
          <w:kern w:val="0"/>
          <w:sz w:val="32"/>
          <w:szCs w:val="32"/>
        </w:rPr>
        <w:lastRenderedPageBreak/>
        <w:t>15万元薪酬补贴。新引进的列入高层次紧缺需求计划的人才，经认定，全职引进可给予最高30万元安家补贴；柔性引进可给予最高4万元/年薪酬补贴。3年内新引进的紧缺专技人才，业绩突出的，经评审，可给予最高50万元安家补贴；自主培养的，经评审，可给予最高30万元项目资助。文教卫旅等人才设立名师、名医工作室，连续3年可给予工作室最高8万元/年项目资助。</w:t>
      </w:r>
    </w:p>
    <w:p w:rsidR="00315AF3" w:rsidRPr="00315AF3" w:rsidRDefault="00315AF3" w:rsidP="00315AF3">
      <w:pPr>
        <w:widowControl/>
        <w:shd w:val="clear" w:color="auto" w:fill="FFFFFF"/>
        <w:spacing w:line="590" w:lineRule="atLeast"/>
        <w:ind w:firstLine="624"/>
        <w:rPr>
          <w:rFonts w:ascii="Calibri" w:eastAsia="宋体" w:hAnsi="Calibri" w:cs="Calibri"/>
          <w:color w:val="000000"/>
          <w:kern w:val="0"/>
          <w:szCs w:val="21"/>
        </w:rPr>
      </w:pPr>
      <w:r w:rsidRPr="00315AF3">
        <w:rPr>
          <w:rFonts w:ascii="楷体" w:eastAsia="楷体" w:hAnsi="楷体" w:cs="Calibri" w:hint="eastAsia"/>
          <w:color w:val="000000"/>
          <w:spacing w:val="-4"/>
          <w:kern w:val="0"/>
          <w:sz w:val="32"/>
          <w:szCs w:val="32"/>
        </w:rPr>
        <w:t>（四）高技能人才计划。</w:t>
      </w:r>
      <w:r w:rsidRPr="00315AF3">
        <w:rPr>
          <w:rFonts w:ascii="仿宋" w:eastAsia="仿宋" w:hAnsi="仿宋" w:cs="Calibri" w:hint="eastAsia"/>
          <w:color w:val="000000"/>
          <w:spacing w:val="-4"/>
          <w:kern w:val="0"/>
          <w:sz w:val="32"/>
          <w:szCs w:val="32"/>
        </w:rPr>
        <w:t>鼓励企业引进培养智能制造等相关领域高技能人才，经认定为“吴江区优秀高技能人才”的，分3年可给予最高7.5万元薪酬补贴。新引进的获市级、省级、国家级表彰的高级技师（含省级、国家级技能大师工作室领办人），经认定，可给予最高30万元安家补贴。</w:t>
      </w:r>
    </w:p>
    <w:p w:rsidR="00315AF3" w:rsidRPr="00315AF3" w:rsidRDefault="00315AF3" w:rsidP="00315AF3">
      <w:pPr>
        <w:widowControl/>
        <w:shd w:val="clear" w:color="auto" w:fill="FFFFFF"/>
        <w:spacing w:line="590" w:lineRule="atLeast"/>
        <w:ind w:firstLine="624"/>
        <w:rPr>
          <w:rFonts w:ascii="Calibri" w:eastAsia="宋体" w:hAnsi="Calibri" w:cs="Calibri"/>
          <w:color w:val="000000"/>
          <w:kern w:val="0"/>
          <w:szCs w:val="21"/>
        </w:rPr>
      </w:pPr>
      <w:r w:rsidRPr="00315AF3">
        <w:rPr>
          <w:rFonts w:ascii="楷体" w:eastAsia="楷体" w:hAnsi="楷体" w:cs="Calibri" w:hint="eastAsia"/>
          <w:color w:val="000000"/>
          <w:spacing w:val="-4"/>
          <w:kern w:val="0"/>
          <w:sz w:val="32"/>
          <w:szCs w:val="32"/>
        </w:rPr>
        <w:t>（五）名校优生人才计划。</w:t>
      </w:r>
      <w:r w:rsidRPr="00315AF3">
        <w:rPr>
          <w:rFonts w:ascii="仿宋" w:eastAsia="仿宋" w:hAnsi="仿宋" w:cs="Calibri" w:hint="eastAsia"/>
          <w:color w:val="000000"/>
          <w:spacing w:val="-4"/>
          <w:kern w:val="0"/>
          <w:sz w:val="32"/>
          <w:szCs w:val="32"/>
        </w:rPr>
        <w:t>国内外重点高校优秀毕业生到吴江企业工作，经认定，本科、硕士及博士毕业生可给予最高8万元就业资助金，资助期内享受个人实际缴纳社会保险费部分的全额补贴，在职学历晋升给予70%学费补贴。</w:t>
      </w:r>
    </w:p>
    <w:p w:rsidR="00315AF3" w:rsidRPr="00315AF3" w:rsidRDefault="00315AF3" w:rsidP="00315AF3">
      <w:pPr>
        <w:widowControl/>
        <w:shd w:val="clear" w:color="auto" w:fill="FFFFFF"/>
        <w:spacing w:line="590" w:lineRule="atLeast"/>
        <w:ind w:firstLine="624"/>
        <w:rPr>
          <w:rFonts w:ascii="Calibri" w:eastAsia="宋体" w:hAnsi="Calibri" w:cs="Calibri"/>
          <w:color w:val="000000"/>
          <w:kern w:val="0"/>
          <w:szCs w:val="21"/>
        </w:rPr>
      </w:pPr>
      <w:r w:rsidRPr="00315AF3">
        <w:rPr>
          <w:rFonts w:ascii="黑体" w:eastAsia="黑体" w:hAnsi="黑体" w:cs="Calibri" w:hint="eastAsia"/>
          <w:color w:val="000000"/>
          <w:spacing w:val="-4"/>
          <w:kern w:val="0"/>
          <w:sz w:val="32"/>
          <w:szCs w:val="32"/>
        </w:rPr>
        <w:t>二、建设富有影响力的育才载体</w:t>
      </w:r>
    </w:p>
    <w:p w:rsidR="00315AF3" w:rsidRPr="00315AF3" w:rsidRDefault="00315AF3" w:rsidP="00315AF3">
      <w:pPr>
        <w:widowControl/>
        <w:shd w:val="clear" w:color="auto" w:fill="FFFFFF"/>
        <w:spacing w:line="590" w:lineRule="atLeast"/>
        <w:ind w:firstLine="624"/>
        <w:rPr>
          <w:rFonts w:ascii="Calibri" w:eastAsia="宋体" w:hAnsi="Calibri" w:cs="Calibri"/>
          <w:color w:val="000000"/>
          <w:kern w:val="0"/>
          <w:szCs w:val="21"/>
        </w:rPr>
      </w:pPr>
      <w:r w:rsidRPr="00315AF3">
        <w:rPr>
          <w:rFonts w:ascii="楷体" w:eastAsia="楷体" w:hAnsi="楷体" w:cs="Calibri" w:hint="eastAsia"/>
          <w:color w:val="000000"/>
          <w:spacing w:val="-4"/>
          <w:kern w:val="0"/>
          <w:sz w:val="32"/>
          <w:szCs w:val="32"/>
        </w:rPr>
        <w:t>（一）突出企业主体作用。</w:t>
      </w:r>
      <w:r w:rsidRPr="00315AF3">
        <w:rPr>
          <w:rFonts w:ascii="仿宋" w:eastAsia="仿宋" w:hAnsi="仿宋" w:cs="Calibri" w:hint="eastAsia"/>
          <w:color w:val="000000"/>
          <w:spacing w:val="-4"/>
          <w:kern w:val="0"/>
          <w:sz w:val="32"/>
          <w:szCs w:val="32"/>
        </w:rPr>
        <w:t>进一步提升企业在人才评价中的话语权，在高层次人才评价中更加突出企业认可和薪酬水平等要素。鼓励企业引进使用高层次人才，对绩效突出的给予年度奖励。在重点产业领域选取人才相对集聚的龙头企业、领军人才企业等典型，试点推动人才政策差别化配置改革。推动企</w:t>
      </w:r>
      <w:r w:rsidRPr="00315AF3">
        <w:rPr>
          <w:rFonts w:ascii="仿宋" w:eastAsia="仿宋" w:hAnsi="仿宋" w:cs="Calibri" w:hint="eastAsia"/>
          <w:color w:val="000000"/>
          <w:spacing w:val="-4"/>
          <w:kern w:val="0"/>
          <w:sz w:val="32"/>
          <w:szCs w:val="32"/>
        </w:rPr>
        <w:lastRenderedPageBreak/>
        <w:t>业与大院大所直接合作，支持企业设立博士后科研工作站（创新实践基地），新建省级及以上博士后科研工作站，可给予最高60万元建站经费资助。博士后进站开题给予项目资助和生活补贴。新建省级院士工作站，给予50万元科研经费奖励。</w:t>
      </w:r>
    </w:p>
    <w:p w:rsidR="00315AF3" w:rsidRPr="00315AF3" w:rsidRDefault="00315AF3" w:rsidP="00315AF3">
      <w:pPr>
        <w:widowControl/>
        <w:shd w:val="clear" w:color="auto" w:fill="FFFFFF"/>
        <w:spacing w:line="590" w:lineRule="atLeast"/>
        <w:ind w:firstLine="624"/>
        <w:rPr>
          <w:rFonts w:ascii="Calibri" w:eastAsia="宋体" w:hAnsi="Calibri" w:cs="Calibri"/>
          <w:color w:val="000000"/>
          <w:kern w:val="0"/>
          <w:szCs w:val="21"/>
        </w:rPr>
      </w:pPr>
      <w:r w:rsidRPr="00315AF3">
        <w:rPr>
          <w:rFonts w:ascii="楷体" w:eastAsia="楷体" w:hAnsi="楷体" w:cs="Calibri" w:hint="eastAsia"/>
          <w:color w:val="000000"/>
          <w:spacing w:val="-4"/>
          <w:kern w:val="0"/>
          <w:sz w:val="32"/>
          <w:szCs w:val="32"/>
        </w:rPr>
        <w:t>（二）强化市场开发机制。</w:t>
      </w:r>
      <w:r w:rsidRPr="00315AF3">
        <w:rPr>
          <w:rFonts w:ascii="仿宋" w:eastAsia="仿宋" w:hAnsi="仿宋" w:cs="Calibri" w:hint="eastAsia"/>
          <w:color w:val="000000"/>
          <w:spacing w:val="-4"/>
          <w:kern w:val="0"/>
          <w:sz w:val="32"/>
          <w:szCs w:val="32"/>
        </w:rPr>
        <w:t>建设“人才举荐专家库”和“人才项目合作猎头库”，通过引智联络站、人才合作机构、猎头公司和专家推荐人才，加大招才引智力度。鼓励知名猎头公司落户吴江，年度绩效突出的，给予相应奖励。加大创新创业金融支持，发挥区政府产业基金、苏州湾人才基金等引导作用，吸引社会资本和专业力量参与，引导天使投资机构投资初创期人才企业；推出吴江“人才贷”系列金融产品，深化对科技领军人才企业成长周期服务。引导担保公司和保险公司分别为人才企业提供无反担保条件的融资信用担保、贷款保证保险等服务。</w:t>
      </w:r>
    </w:p>
    <w:p w:rsidR="00315AF3" w:rsidRPr="00315AF3" w:rsidRDefault="00315AF3" w:rsidP="00315AF3">
      <w:pPr>
        <w:widowControl/>
        <w:shd w:val="clear" w:color="auto" w:fill="FFFFFF"/>
        <w:spacing w:line="590" w:lineRule="atLeast"/>
        <w:ind w:firstLine="624"/>
        <w:rPr>
          <w:rFonts w:ascii="Calibri" w:eastAsia="宋体" w:hAnsi="Calibri" w:cs="Calibri"/>
          <w:color w:val="000000"/>
          <w:kern w:val="0"/>
          <w:szCs w:val="21"/>
        </w:rPr>
      </w:pPr>
      <w:r w:rsidRPr="00315AF3">
        <w:rPr>
          <w:rFonts w:ascii="楷体" w:eastAsia="楷体" w:hAnsi="楷体" w:cs="Calibri" w:hint="eastAsia"/>
          <w:color w:val="000000"/>
          <w:spacing w:val="-4"/>
          <w:kern w:val="0"/>
          <w:sz w:val="32"/>
          <w:szCs w:val="32"/>
        </w:rPr>
        <w:t>（三）支持孵化器发展。</w:t>
      </w:r>
      <w:r w:rsidRPr="00315AF3">
        <w:rPr>
          <w:rFonts w:ascii="仿宋" w:eastAsia="仿宋" w:hAnsi="仿宋" w:cs="Calibri" w:hint="eastAsia"/>
          <w:color w:val="000000"/>
          <w:spacing w:val="-4"/>
          <w:kern w:val="0"/>
          <w:sz w:val="32"/>
          <w:szCs w:val="32"/>
        </w:rPr>
        <w:t>探索以“1+1+4+N”的方式建设人才创新集聚区，在全区层面建设一个公共孵化器，在先行启动区建设一个引才载体，推进四大片区专业孵化器建设，瞄准海内外创新创业高地布局离岸孵化器。鼓励企业自建专业孵化器，对孵化项目开票销售达到一定额度的，给予最高100万元奖励。对创投机构、行业龙头企业、高校科研院所等单位在吴江建设的众创空间等新型孵化器，根据绩效考核予以奖励。产学研项目后补助3-10万元，新建高校技术转移中心给予一次</w:t>
      </w:r>
      <w:r w:rsidRPr="00315AF3">
        <w:rPr>
          <w:rFonts w:ascii="仿宋" w:eastAsia="仿宋" w:hAnsi="仿宋" w:cs="Calibri" w:hint="eastAsia"/>
          <w:color w:val="000000"/>
          <w:spacing w:val="-4"/>
          <w:kern w:val="0"/>
          <w:sz w:val="32"/>
          <w:szCs w:val="32"/>
        </w:rPr>
        <w:lastRenderedPageBreak/>
        <w:t>性工作奖励10万元，连续3年绩效考核给予5-20万元运营奖励。</w:t>
      </w:r>
    </w:p>
    <w:p w:rsidR="00315AF3" w:rsidRPr="00315AF3" w:rsidRDefault="00315AF3" w:rsidP="00315AF3">
      <w:pPr>
        <w:widowControl/>
        <w:shd w:val="clear" w:color="auto" w:fill="FFFFFF"/>
        <w:spacing w:line="590" w:lineRule="atLeast"/>
        <w:ind w:firstLine="624"/>
        <w:rPr>
          <w:rFonts w:ascii="Calibri" w:eastAsia="宋体" w:hAnsi="Calibri" w:cs="Calibri"/>
          <w:color w:val="000000"/>
          <w:kern w:val="0"/>
          <w:szCs w:val="21"/>
        </w:rPr>
      </w:pPr>
      <w:r w:rsidRPr="00315AF3">
        <w:rPr>
          <w:rFonts w:ascii="楷体" w:eastAsia="楷体" w:hAnsi="楷体" w:cs="Calibri" w:hint="eastAsia"/>
          <w:color w:val="000000"/>
          <w:spacing w:val="-4"/>
          <w:kern w:val="0"/>
          <w:sz w:val="32"/>
          <w:szCs w:val="32"/>
        </w:rPr>
        <w:t>（四）提升工匠培养载体绩效。</w:t>
      </w:r>
      <w:r w:rsidRPr="00315AF3">
        <w:rPr>
          <w:rFonts w:ascii="仿宋" w:eastAsia="仿宋" w:hAnsi="仿宋" w:cs="Calibri" w:hint="eastAsia"/>
          <w:color w:val="000000"/>
          <w:spacing w:val="-4"/>
          <w:kern w:val="0"/>
          <w:sz w:val="32"/>
          <w:szCs w:val="32"/>
        </w:rPr>
        <w:t>围绕产业提档升级，积极争取与著名高校合作办学，大力发展职业教育。支持校企合作培养高技能人才，给予高级工、技师、高级技师办班补贴，可分别给予不少于6万元、12万元、15万元配套资金。支持重点企业建设“区域化企业技能人才公共实训基地”，经认定，可给予最高30万元/工种启动资助，连续3年可给予最高30万元/年运营奖励；支持建设技能名师、大师工作室，经认定，可给予最高10万元平台建设资助。</w:t>
      </w:r>
    </w:p>
    <w:p w:rsidR="00315AF3" w:rsidRPr="00315AF3" w:rsidRDefault="00315AF3" w:rsidP="00315AF3">
      <w:pPr>
        <w:widowControl/>
        <w:shd w:val="clear" w:color="auto" w:fill="FFFFFF"/>
        <w:spacing w:line="590" w:lineRule="atLeast"/>
        <w:ind w:firstLine="624"/>
        <w:rPr>
          <w:rFonts w:ascii="Calibri" w:eastAsia="宋体" w:hAnsi="Calibri" w:cs="Calibri"/>
          <w:color w:val="000000"/>
          <w:kern w:val="0"/>
          <w:szCs w:val="21"/>
        </w:rPr>
      </w:pPr>
      <w:r w:rsidRPr="00315AF3">
        <w:rPr>
          <w:rFonts w:ascii="黑体" w:eastAsia="黑体" w:hAnsi="黑体" w:cs="Calibri" w:hint="eastAsia"/>
          <w:color w:val="000000"/>
          <w:spacing w:val="-4"/>
          <w:kern w:val="0"/>
          <w:sz w:val="32"/>
          <w:szCs w:val="32"/>
        </w:rPr>
        <w:t>三、提供富有向心力的生根服务</w:t>
      </w:r>
    </w:p>
    <w:p w:rsidR="00315AF3" w:rsidRPr="00315AF3" w:rsidRDefault="00315AF3" w:rsidP="00315AF3">
      <w:pPr>
        <w:widowControl/>
        <w:shd w:val="clear" w:color="auto" w:fill="FFFFFF"/>
        <w:spacing w:line="590" w:lineRule="atLeast"/>
        <w:ind w:firstLine="624"/>
        <w:rPr>
          <w:rFonts w:ascii="Calibri" w:eastAsia="宋体" w:hAnsi="Calibri" w:cs="Calibri"/>
          <w:color w:val="000000"/>
          <w:kern w:val="0"/>
          <w:szCs w:val="21"/>
        </w:rPr>
      </w:pPr>
      <w:r w:rsidRPr="00315AF3">
        <w:rPr>
          <w:rFonts w:ascii="楷体" w:eastAsia="楷体" w:hAnsi="楷体" w:cs="Calibri" w:hint="eastAsia"/>
          <w:color w:val="000000"/>
          <w:spacing w:val="-4"/>
          <w:kern w:val="0"/>
          <w:sz w:val="32"/>
          <w:szCs w:val="32"/>
        </w:rPr>
        <w:t>（一）打造吴江人才服务矩阵。</w:t>
      </w:r>
      <w:r w:rsidRPr="00315AF3">
        <w:rPr>
          <w:rFonts w:ascii="仿宋" w:eastAsia="仿宋" w:hAnsi="仿宋" w:cs="Calibri" w:hint="eastAsia"/>
          <w:color w:val="000000"/>
          <w:spacing w:val="-4"/>
          <w:kern w:val="0"/>
          <w:sz w:val="32"/>
          <w:szCs w:val="32"/>
        </w:rPr>
        <w:t>升级优秀人才“生根计划”，打造高层次人才一站式服务平台，为人才提供政策咨询、项目申报、融资对接、乐居申请、子女入学、联络联谊、产品展示等“一揽子”服务。全面提升人才获得感。开展吴江人才“微”讲堂和“人才四季”系列主题活动，强化人才之间的联络联谊，激发创新创业活力。打造一支贴心服务的人才工作者队伍，开展“融入式”服务，提高人才服务效率。</w:t>
      </w:r>
    </w:p>
    <w:p w:rsidR="00315AF3" w:rsidRPr="00315AF3" w:rsidRDefault="00315AF3" w:rsidP="00315AF3">
      <w:pPr>
        <w:widowControl/>
        <w:shd w:val="clear" w:color="auto" w:fill="FFFFFF"/>
        <w:spacing w:line="590" w:lineRule="atLeast"/>
        <w:ind w:firstLine="624"/>
        <w:rPr>
          <w:rFonts w:ascii="Calibri" w:eastAsia="宋体" w:hAnsi="Calibri" w:cs="Calibri"/>
          <w:color w:val="000000"/>
          <w:kern w:val="0"/>
          <w:szCs w:val="21"/>
        </w:rPr>
      </w:pPr>
      <w:r w:rsidRPr="00315AF3">
        <w:rPr>
          <w:rFonts w:ascii="楷体" w:eastAsia="楷体" w:hAnsi="楷体" w:cs="Calibri" w:hint="eastAsia"/>
          <w:color w:val="000000"/>
          <w:spacing w:val="-4"/>
          <w:kern w:val="0"/>
          <w:sz w:val="32"/>
          <w:szCs w:val="32"/>
        </w:rPr>
        <w:t>（二）实施人才乐居工程。</w:t>
      </w:r>
      <w:r w:rsidRPr="00315AF3">
        <w:rPr>
          <w:rFonts w:ascii="仿宋" w:eastAsia="仿宋" w:hAnsi="仿宋" w:cs="Calibri" w:hint="eastAsia"/>
          <w:color w:val="000000"/>
          <w:spacing w:val="-4"/>
          <w:kern w:val="0"/>
          <w:sz w:val="32"/>
          <w:szCs w:val="32"/>
        </w:rPr>
        <w:t>人才乐居采取实物配置和货币补贴两种方式。在新出让的部分商品住宅用地中，视地块情况按住宅计容面积的一定比例配建专家公寓和人才乐居房。实行人才优先购房办法政策，明确房地产开发企业需在取得预（销）</w:t>
      </w:r>
      <w:r w:rsidRPr="00315AF3">
        <w:rPr>
          <w:rFonts w:ascii="仿宋" w:eastAsia="仿宋" w:hAnsi="仿宋" w:cs="Calibri" w:hint="eastAsia"/>
          <w:color w:val="000000"/>
          <w:spacing w:val="-4"/>
          <w:kern w:val="0"/>
          <w:sz w:val="32"/>
          <w:szCs w:val="32"/>
        </w:rPr>
        <w:lastRenderedPageBreak/>
        <w:t>售许可前随机抽取不少于项目当期预（销）售许可套数30%的房源作为优购房供人才优先选购。新引进的全日制本科以上毕业生，经认定，给予最高800元/月租房补贴，补贴期限不超过3年。享受购房补贴、安家补贴的人才按时足额缴存公积金的，给予住房公积金缴存、提取、贷款等优惠。</w:t>
      </w:r>
    </w:p>
    <w:p w:rsidR="00315AF3" w:rsidRPr="00315AF3" w:rsidRDefault="00315AF3" w:rsidP="00315AF3">
      <w:pPr>
        <w:widowControl/>
        <w:shd w:val="clear" w:color="auto" w:fill="FFFFFF"/>
        <w:spacing w:line="590" w:lineRule="atLeast"/>
        <w:ind w:firstLine="616"/>
        <w:rPr>
          <w:rFonts w:ascii="Calibri" w:eastAsia="宋体" w:hAnsi="Calibri" w:cs="Calibri"/>
          <w:color w:val="000000"/>
          <w:kern w:val="0"/>
          <w:szCs w:val="21"/>
        </w:rPr>
      </w:pPr>
      <w:r w:rsidRPr="00315AF3">
        <w:rPr>
          <w:rFonts w:ascii="楷体" w:eastAsia="楷体" w:hAnsi="楷体" w:cs="Calibri" w:hint="eastAsia"/>
          <w:color w:val="000000"/>
          <w:spacing w:val="-6"/>
          <w:kern w:val="0"/>
          <w:sz w:val="32"/>
          <w:szCs w:val="32"/>
        </w:rPr>
        <w:t>（三）完善人才子女入学政策。</w:t>
      </w:r>
      <w:r w:rsidRPr="00315AF3">
        <w:rPr>
          <w:rFonts w:ascii="仿宋" w:eastAsia="仿宋" w:hAnsi="仿宋" w:cs="Calibri" w:hint="eastAsia"/>
          <w:color w:val="000000"/>
          <w:spacing w:val="-6"/>
          <w:kern w:val="0"/>
          <w:sz w:val="32"/>
          <w:szCs w:val="32"/>
        </w:rPr>
        <w:t>区优秀人才“生根计划”适用对象的非户籍子女入学（园），经认定，享受本区户籍学生待遇，义务教育阶段由教育部门就近安排入学，高中阶段由教育部门按照上级有关规定，安排至相应星级高中就读。推进公办学校定点吸纳高层次人才子女入学（园）制度，顶尖人才、领军人才非户籍子女入学（园），经认定，由教育部门根据家长意愿定点安排入学。</w:t>
      </w:r>
    </w:p>
    <w:p w:rsidR="00315AF3" w:rsidRPr="00315AF3" w:rsidRDefault="00315AF3" w:rsidP="00315AF3">
      <w:pPr>
        <w:widowControl/>
        <w:shd w:val="clear" w:color="auto" w:fill="FFFFFF"/>
        <w:spacing w:line="590" w:lineRule="atLeast"/>
        <w:ind w:firstLine="624"/>
        <w:rPr>
          <w:rFonts w:ascii="Calibri" w:eastAsia="宋体" w:hAnsi="Calibri" w:cs="Calibri"/>
          <w:color w:val="000000"/>
          <w:kern w:val="0"/>
          <w:szCs w:val="21"/>
        </w:rPr>
      </w:pPr>
      <w:r w:rsidRPr="00315AF3">
        <w:rPr>
          <w:rFonts w:ascii="楷体" w:eastAsia="楷体" w:hAnsi="楷体" w:cs="Calibri" w:hint="eastAsia"/>
          <w:color w:val="000000"/>
          <w:spacing w:val="-4"/>
          <w:kern w:val="0"/>
          <w:sz w:val="32"/>
          <w:szCs w:val="32"/>
        </w:rPr>
        <w:t>（四）优化引才活动品牌。</w:t>
      </w:r>
      <w:r w:rsidRPr="00315AF3">
        <w:rPr>
          <w:rFonts w:ascii="仿宋" w:eastAsia="仿宋" w:hAnsi="仿宋" w:cs="Calibri" w:hint="eastAsia"/>
          <w:color w:val="000000"/>
          <w:spacing w:val="-4"/>
          <w:kern w:val="0"/>
          <w:sz w:val="32"/>
          <w:szCs w:val="32"/>
        </w:rPr>
        <w:t>突出创新创业主题，联动开展吴江国际精英创新创业洽谈会等活动，常态对接 “赢在苏州”国际创客大赛、教育部“春晖杯”、科技部“中国创新创业大赛”等平台项目，充分发挥苏州市欧美同学会落户吴江优势，邀请海内外高层次人才带资金、带项目、带技术，与本土企业、创投资本、孵化载体等深度对接，常态化开展人才项目云对接活动，不断提升吴江创新生态系统的感召力。</w:t>
      </w:r>
    </w:p>
    <w:p w:rsidR="00315AF3" w:rsidRPr="00315AF3" w:rsidRDefault="00315AF3" w:rsidP="00315AF3">
      <w:pPr>
        <w:widowControl/>
        <w:shd w:val="clear" w:color="auto" w:fill="FFFFFF"/>
        <w:spacing w:line="590" w:lineRule="atLeast"/>
        <w:ind w:firstLine="624"/>
        <w:rPr>
          <w:rFonts w:ascii="Calibri" w:eastAsia="宋体" w:hAnsi="Calibri" w:cs="Calibri"/>
          <w:color w:val="000000"/>
          <w:kern w:val="0"/>
          <w:szCs w:val="21"/>
        </w:rPr>
      </w:pPr>
      <w:r w:rsidRPr="00315AF3">
        <w:rPr>
          <w:rFonts w:ascii="黑体" w:eastAsia="黑体" w:hAnsi="黑体" w:cs="Calibri" w:hint="eastAsia"/>
          <w:color w:val="000000"/>
          <w:spacing w:val="-4"/>
          <w:kern w:val="0"/>
          <w:sz w:val="32"/>
          <w:szCs w:val="32"/>
        </w:rPr>
        <w:t>四、构建富有活力的人才工作机制</w:t>
      </w:r>
    </w:p>
    <w:p w:rsidR="00315AF3" w:rsidRPr="00315AF3" w:rsidRDefault="00315AF3" w:rsidP="00315AF3">
      <w:pPr>
        <w:widowControl/>
        <w:shd w:val="clear" w:color="auto" w:fill="FFFFFF"/>
        <w:spacing w:line="590" w:lineRule="atLeast"/>
        <w:ind w:firstLine="624"/>
        <w:rPr>
          <w:rFonts w:ascii="Calibri" w:eastAsia="宋体" w:hAnsi="Calibri" w:cs="Calibri"/>
          <w:color w:val="000000"/>
          <w:kern w:val="0"/>
          <w:szCs w:val="21"/>
        </w:rPr>
      </w:pPr>
      <w:r w:rsidRPr="00315AF3">
        <w:rPr>
          <w:rFonts w:ascii="楷体" w:eastAsia="楷体" w:hAnsi="楷体" w:cs="Calibri" w:hint="eastAsia"/>
          <w:color w:val="000000"/>
          <w:spacing w:val="-4"/>
          <w:kern w:val="0"/>
          <w:sz w:val="32"/>
          <w:szCs w:val="32"/>
        </w:rPr>
        <w:t>（一）强化党管人才工作机制。</w:t>
      </w:r>
      <w:r w:rsidRPr="00315AF3">
        <w:rPr>
          <w:rFonts w:ascii="仿宋" w:eastAsia="仿宋" w:hAnsi="仿宋" w:cs="Calibri" w:hint="eastAsia"/>
          <w:color w:val="000000"/>
          <w:spacing w:val="-4"/>
          <w:kern w:val="0"/>
          <w:sz w:val="32"/>
          <w:szCs w:val="32"/>
        </w:rPr>
        <w:t>全区人才工作在区委、区政府和区人才工作领导小组的统一领导下，由组织部门牵头抓</w:t>
      </w:r>
      <w:r w:rsidRPr="00315AF3">
        <w:rPr>
          <w:rFonts w:ascii="仿宋" w:eastAsia="仿宋" w:hAnsi="仿宋" w:cs="Calibri" w:hint="eastAsia"/>
          <w:color w:val="000000"/>
          <w:spacing w:val="-4"/>
          <w:kern w:val="0"/>
          <w:sz w:val="32"/>
          <w:szCs w:val="32"/>
        </w:rPr>
        <w:lastRenderedPageBreak/>
        <w:t>总，有关部门各司其职、密切配合，社会力量积极参与、发挥作用。区镇、部门党政领导班子要树立强烈的人才意识，把人才工作摆上更加突出的位置，建立完善“一把手”亲自抓、人才办主任具体抓、班子成员一起抓的人才工作领导责任体系。坚持党委联系服务人才专家制度，与专家人才保持密切联系，广泛听取意见和建议，及时帮助协调解决实际问题。</w:t>
      </w:r>
    </w:p>
    <w:p w:rsidR="00315AF3" w:rsidRPr="00315AF3" w:rsidRDefault="00315AF3" w:rsidP="00315AF3">
      <w:pPr>
        <w:widowControl/>
        <w:shd w:val="clear" w:color="auto" w:fill="FFFFFF"/>
        <w:spacing w:line="590" w:lineRule="atLeast"/>
        <w:ind w:firstLine="624"/>
        <w:rPr>
          <w:rFonts w:ascii="Calibri" w:eastAsia="宋体" w:hAnsi="Calibri" w:cs="Calibri"/>
          <w:color w:val="000000"/>
          <w:kern w:val="0"/>
          <w:szCs w:val="21"/>
        </w:rPr>
      </w:pPr>
      <w:r w:rsidRPr="00315AF3">
        <w:rPr>
          <w:rFonts w:ascii="楷体" w:eastAsia="楷体" w:hAnsi="楷体" w:cs="Calibri" w:hint="eastAsia"/>
          <w:color w:val="000000"/>
          <w:spacing w:val="-4"/>
          <w:kern w:val="0"/>
          <w:sz w:val="32"/>
          <w:szCs w:val="32"/>
        </w:rPr>
        <w:t>（二）深化“双招双引”工作机制。</w:t>
      </w:r>
      <w:r w:rsidRPr="00315AF3">
        <w:rPr>
          <w:rFonts w:ascii="仿宋" w:eastAsia="仿宋" w:hAnsi="仿宋" w:cs="Calibri" w:hint="eastAsia"/>
          <w:color w:val="000000"/>
          <w:spacing w:val="-4"/>
          <w:kern w:val="0"/>
          <w:sz w:val="32"/>
          <w:szCs w:val="32"/>
        </w:rPr>
        <w:t>招才引智与招商引资同步谋划、同步开展、同步考核，构建长效机制。充实增强招商引智工作力量，组织招商引智人员技能素质培训，开展业务交流。围绕重点产业招商引智，积极拓宽招商引智渠道，在重点地区联动设置招商引智办事处或代理处，全面加强内外项目信息捕捉，开展招商引智活动。联动考核招商引智队伍工作绩效。</w:t>
      </w:r>
    </w:p>
    <w:p w:rsidR="00315AF3" w:rsidRPr="00315AF3" w:rsidRDefault="00315AF3" w:rsidP="00315AF3">
      <w:pPr>
        <w:widowControl/>
        <w:shd w:val="clear" w:color="auto" w:fill="FFFFFF"/>
        <w:spacing w:line="590" w:lineRule="atLeast"/>
        <w:ind w:firstLine="624"/>
        <w:rPr>
          <w:rFonts w:ascii="Calibri" w:eastAsia="宋体" w:hAnsi="Calibri" w:cs="Calibri"/>
          <w:color w:val="000000"/>
          <w:kern w:val="0"/>
          <w:szCs w:val="21"/>
        </w:rPr>
      </w:pPr>
      <w:r w:rsidRPr="00315AF3">
        <w:rPr>
          <w:rFonts w:ascii="仿宋" w:eastAsia="仿宋" w:hAnsi="仿宋" w:cs="Calibri" w:hint="eastAsia"/>
          <w:color w:val="000000"/>
          <w:spacing w:val="-4"/>
          <w:kern w:val="0"/>
          <w:sz w:val="32"/>
          <w:szCs w:val="32"/>
        </w:rPr>
        <w:t>上述措施自2021年1月1日起实施，内容与我区此前出台的政策有重复、交叉的，按照从新、从优原则执行，不溯及既往，与上级政策有重复的，按照从高不重复原则执行。</w:t>
      </w:r>
    </w:p>
    <w:p w:rsidR="00342E7D" w:rsidRPr="00315AF3" w:rsidRDefault="00342E7D">
      <w:bookmarkStart w:id="0" w:name="_GoBack"/>
      <w:bookmarkEnd w:id="0"/>
    </w:p>
    <w:sectPr w:rsidR="00342E7D" w:rsidRPr="00315AF3">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方正小标宋_GBK">
    <w:altName w:val="宋体"/>
    <w:panose1 w:val="00000000000000000000"/>
    <w:charset w:val="86"/>
    <w:family w:val="roman"/>
    <w:notTrueType/>
    <w:pitch w:val="default"/>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楷体">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F495D"/>
    <w:rsid w:val="00315AF3"/>
    <w:rsid w:val="00342E7D"/>
    <w:rsid w:val="008F495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315AF3"/>
    <w:pPr>
      <w:widowControl/>
      <w:spacing w:before="100" w:beforeAutospacing="1" w:after="100" w:afterAutospacing="1"/>
      <w:jc w:val="left"/>
    </w:pPr>
    <w:rPr>
      <w:rFonts w:ascii="宋体" w:eastAsia="宋体" w:hAnsi="宋体" w:cs="宋体"/>
      <w:kern w:val="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315AF3"/>
    <w:pPr>
      <w:widowControl/>
      <w:spacing w:before="100" w:beforeAutospacing="1" w:after="100" w:afterAutospacing="1"/>
      <w:jc w:val="left"/>
    </w:pPr>
    <w:rPr>
      <w:rFonts w:ascii="宋体" w:eastAsia="宋体" w:hAnsi="宋体" w:cs="宋体"/>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70614674">
      <w:bodyDiv w:val="1"/>
      <w:marLeft w:val="0"/>
      <w:marRight w:val="0"/>
      <w:marTop w:val="0"/>
      <w:marBottom w:val="0"/>
      <w:divBdr>
        <w:top w:val="none" w:sz="0" w:space="0" w:color="auto"/>
        <w:left w:val="none" w:sz="0" w:space="0" w:color="auto"/>
        <w:bottom w:val="none" w:sz="0" w:space="0" w:color="auto"/>
        <w:right w:val="none" w:sz="0" w:space="0" w:color="auto"/>
      </w:divBdr>
    </w:div>
    <w:div w:id="11286243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69</Pages>
  <Words>5122</Words>
  <Characters>29201</Characters>
  <Application>Microsoft Office Word</Application>
  <DocSecurity>0</DocSecurity>
  <Lines>243</Lines>
  <Paragraphs>68</Paragraphs>
  <ScaleCrop>false</ScaleCrop>
  <Company/>
  <LinksUpToDate>false</LinksUpToDate>
  <CharactersWithSpaces>34255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LENOVO</cp:lastModifiedBy>
  <cp:revision>2</cp:revision>
  <dcterms:created xsi:type="dcterms:W3CDTF">2022-04-20T01:25:00Z</dcterms:created>
  <dcterms:modified xsi:type="dcterms:W3CDTF">2022-04-20T01:25:00Z</dcterms:modified>
</cp:coreProperties>
</file>