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附件五</w:t>
      </w: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生物医药产业创新（临床试验能力提升）</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项目的通知</w:t>
      </w:r>
    </w:p>
    <w:p>
      <w:pPr>
        <w:adjustRightInd w:val="0"/>
        <w:snapToGrid w:val="0"/>
        <w:spacing w:line="600" w:lineRule="atLeast"/>
        <w:rPr>
          <w:rFonts w:hint="eastAsia" w:ascii="仿宋_GB2312" w:hAnsi="宋体" w:eastAsia="仿宋_GB2312" w:cs="宋体"/>
          <w:b/>
          <w:kern w:val="0"/>
          <w:sz w:val="32"/>
          <w:szCs w:val="32"/>
        </w:rPr>
      </w:pPr>
    </w:p>
    <w:p>
      <w:pPr>
        <w:adjustRightInd w:val="0"/>
        <w:snapToGrid w:val="0"/>
        <w:spacing w:line="600" w:lineRule="atLeast"/>
        <w:rPr>
          <w:rFonts w:hint="eastAsia" w:ascii="仿宋_GB2312" w:eastAsia="仿宋_GB2312"/>
          <w:kern w:val="0"/>
          <w:sz w:val="32"/>
          <w:szCs w:val="32"/>
        </w:rPr>
      </w:pPr>
      <w:r>
        <w:rPr>
          <w:rFonts w:hint="eastAsia" w:ascii="仿宋_GB2312" w:eastAsia="仿宋_GB2312"/>
          <w:kern w:val="0"/>
          <w:sz w:val="32"/>
          <w:szCs w:val="32"/>
        </w:rPr>
        <w:t>市卫健委，各县级市（区）科技局，各有关单位：</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为进一步提升我市医疗机构临床试验能力，根据市政府办《关于加快推进苏州市生物医药产业集聚发展的指导意见》（苏府办〔2018〕298号）文件精神，2022年度苏州市生物医药产业创新（临床试验能力提升）项目围绕临床试验机构能力建设，促进企业新药、医疗器械临床试验需求与医疗机构临床试验资源供给的快速匹配与协同创新，现开展2022年度苏州市生物医药产业创新（临床试验能力提升）项目组织申报工作，有关事项通知如下：</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一、支持内容</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1.临床试验机构能力提升项目（230109）</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鼓励苏州医疗机构积极获取国家药物临床试验机构资质，支持医疗机构内专职临床试验研究部门及对应专业科室，强化专业临床试验人员配备，积极承担企业及科研院所临床试验项目，加快培养高水平临床试验PI，快速提升医疗机构开展临床试验能力水平。</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2.医工结合协同创新研究项目（230110）</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支持取得临床试验机构资质的苏州医疗机构对应的专业科室，积极与苏州医药或医疗器械企业合作，面向临床需求，联合开展新药或医疗器械领域的临床应用研究与攻关等科研活动，促进企业新药与医疗器械的临床研究需求与医疗机构临床资源供给的有效匹配。</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3.自贸区专项由市科技局、工业园区科创委联合组织，具体申报另行通知。</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二、申报对象</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楷体_GB2312" w:eastAsia="楷体_GB2312"/>
          <w:b/>
          <w:sz w:val="32"/>
          <w:szCs w:val="32"/>
        </w:rPr>
        <w:t>1.临床试验机构能力提升项目</w:t>
      </w:r>
      <w:r>
        <w:rPr>
          <w:rFonts w:hint="eastAsia" w:ascii="仿宋_GB2312" w:eastAsia="仿宋_GB2312"/>
          <w:kern w:val="0"/>
          <w:sz w:val="32"/>
          <w:szCs w:val="32"/>
        </w:rPr>
        <w:t>申报单位须为2021年内新通过国家药物临床试验机构备案的苏州医疗机构对应的专业科室（含检验科）。一个临床试验专业方向对应一个科室，同一个科室已立项的不得重复申报。</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对2019年获得本计划立项准备验收的临床试验能力提升项目按照立项时资助标准开展集中评估，根据评估结果按资助标准拨付相应经费（前期经评估已获得50万经费资助的项目无须申报）。</w:t>
      </w:r>
    </w:p>
    <w:p>
      <w:pPr>
        <w:adjustRightInd w:val="0"/>
        <w:snapToGrid w:val="0"/>
        <w:spacing w:line="600" w:lineRule="atLeast"/>
        <w:ind w:firstLine="643" w:firstLineChars="200"/>
        <w:rPr>
          <w:rFonts w:hint="eastAsia" w:ascii="仿宋_GB2312" w:eastAsia="仿宋_GB2312"/>
          <w:kern w:val="0"/>
          <w:sz w:val="32"/>
          <w:szCs w:val="32"/>
        </w:rPr>
      </w:pPr>
      <w:r>
        <w:rPr>
          <w:rFonts w:hint="eastAsia" w:ascii="楷体_GB2312" w:eastAsia="楷体_GB2312"/>
          <w:b/>
          <w:sz w:val="32"/>
          <w:szCs w:val="32"/>
        </w:rPr>
        <w:t>2.医工结合协同创新研究项目</w:t>
      </w:r>
      <w:r>
        <w:rPr>
          <w:rFonts w:hint="eastAsia" w:ascii="仿宋_GB2312" w:eastAsia="仿宋_GB2312"/>
          <w:kern w:val="0"/>
          <w:sz w:val="32"/>
          <w:szCs w:val="32"/>
        </w:rPr>
        <w:t>申报单位须为获得临床试验资质的苏州医疗机构对应的专业科室。其中科室须与在苏州注册的医药与医疗器械企业签订临床研究相关合作协议，协议须明确合作内容及分工、知识产权归属、利益分配方式，符合医疗机构有关成果转化的相关规定，并与合作企业联合申报，合作协议签订日期为2021年7月1日至今。</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三、资助方式</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临床试验机构能力提升单个项目资助经费总额不超过50万元。其中，对新取得备案的医疗机构专业科室（含检验科）给予首期10万元资助，项目实施结束后将根据其临床试验开展例数、人才培养、研究成果、创新产出及内部管理激励机制构建等方面进行综合评估后给予后续资助。</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2.医工结合协同创新研究项目择优立项，项目实施期内，需完成合同规定的技术指标或获得临床试验批件或产品注册批件，单个项目资助经费不超过20万元。</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四、申报材料</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（一）能力提升项目需提交材料：</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1.承诺书</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2.项目申报书</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3.药物临床试验机构资格证明（含备案号）</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4.其他支撑临床试验能力建设的相关材料</w:t>
      </w:r>
    </w:p>
    <w:p>
      <w:pPr>
        <w:adjustRightInd w:val="0"/>
        <w:snapToGrid w:val="0"/>
        <w:spacing w:line="600" w:lineRule="atLeast"/>
        <w:ind w:firstLine="643" w:firstLineChars="200"/>
        <w:rPr>
          <w:rFonts w:hint="eastAsia" w:ascii="楷体_GB2312" w:eastAsia="楷体_GB2312"/>
          <w:b/>
          <w:sz w:val="32"/>
          <w:szCs w:val="32"/>
        </w:rPr>
      </w:pPr>
      <w:r>
        <w:rPr>
          <w:rFonts w:hint="eastAsia" w:ascii="楷体_GB2312" w:eastAsia="楷体_GB2312"/>
          <w:b/>
          <w:sz w:val="32"/>
          <w:szCs w:val="32"/>
        </w:rPr>
        <w:t>（二）医工结合项目需提交材料：</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1.承诺书</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2.项目申报书</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3.临床试验机构资格证明（含备案号）</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4.临床试验机构与企业签定的合作协议</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5.其他支撑临床试验能力建设的相关材料</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本批次项目实施周期一般为3年，临床试验机构能力提升项目：2022年1月1日～2024年12月31日，医工结合协同创新研究项目：2022年7月1日～2025年6月30日。</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五、申报要求</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项目申报单位需登录苏州市科技局门户网站（http://kjj.suzhou.gov.cn）点击“苏州科技计划项目管理系统”或登录“苏州市财政专项资金申报平台”（http://www.szzxzjsb.com）点击“苏州市科技局”图标进入进行项目申报，在线填写“项目基本信息表”，上传项目申报书及相关附件（涉及签字盖章的一律扫描上传）。有关要求及模版请至苏州市科技计划项目信息系统中附件栏下载。</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2.参与临床试验机构能力提升项目评估项目无须系统内填报，</w:t>
      </w:r>
      <w:r>
        <w:rPr>
          <w:rFonts w:hint="eastAsia" w:ascii="仿宋_GB2312" w:eastAsia="仿宋_GB2312"/>
          <w:b/>
          <w:kern w:val="0"/>
          <w:sz w:val="32"/>
          <w:szCs w:val="32"/>
        </w:rPr>
        <w:t>采用线下申请</w:t>
      </w:r>
      <w:r>
        <w:rPr>
          <w:rFonts w:hint="eastAsia" w:ascii="仿宋_GB2312" w:eastAsia="仿宋_GB2312"/>
          <w:kern w:val="0"/>
          <w:sz w:val="32"/>
          <w:szCs w:val="32"/>
        </w:rPr>
        <w:t>，申请材料包括申请表及佐证材料，详见附件。</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3.纸质申报材料统一用A4纸打印，在线申报项目按封面、项目基本信息表（在线填写并导出）、承诺书、项目申报书、附件材料顺序装订成册，一式一份；线下评估材料按申请表、佐证材料顺序装订，一式两份。</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4.本</w:t>
      </w:r>
      <w:r>
        <w:rPr>
          <w:rFonts w:hint="eastAsia" w:ascii="仿宋_GB2312" w:eastAsia="仿宋_GB2312"/>
          <w:spacing w:val="-2"/>
          <w:kern w:val="0"/>
          <w:sz w:val="32"/>
          <w:szCs w:val="32"/>
        </w:rPr>
        <w:t>计划凡涉及生物安全，人类遗传资源采集、收集、买卖、出口、出境的需遵照《中华人民共和国生物安全法》、《中华人民共和国人类遗传资源管理条例》的相关规定执行。涉及实验动物和动物实验的，需遵守国家实验动物管理的法律、法规、技术标准及有关规定。涉及人的伦理审查工作的，需按照相关规定执行。</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六、时间地点</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项目网络申报截止时间为2022年4月15日17:00。纸质材料后续根据需要另行通知报送时间及要求。</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七、联系方式</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业务咨询:市科技局农社处  郭  爱  65241083</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材料受理：市科技服务中心项目服务科  李志胜  65241080</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系统技术支持：市科技服务中心信息科  张弘驰、姜素芳  65236208</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附件：1.医工结合项目申报限额表</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2.临床能力提升项目执行情况评估表</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3.项目申报汇总表</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600" w:lineRule="atLeast"/>
        <w:ind w:firstLine="640" w:firstLineChars="200"/>
        <w:rPr>
          <w:rFonts w:hint="eastAsia" w:ascii="仿宋_GB2312" w:eastAsia="仿宋_GB2312"/>
          <w:kern w:val="0"/>
          <w:sz w:val="32"/>
          <w:szCs w:val="32"/>
        </w:rPr>
      </w:pPr>
    </w:p>
    <w:p>
      <w:pPr>
        <w:adjustRightInd w:val="0"/>
        <w:snapToGrid w:val="0"/>
        <w:spacing w:line="600" w:lineRule="atLeast"/>
        <w:ind w:firstLine="640" w:firstLineChars="200"/>
        <w:rPr>
          <w:rFonts w:hint="eastAsia" w:ascii="仿宋_GB2312" w:eastAsia="仿宋_GB2312"/>
          <w:kern w:val="0"/>
          <w:sz w:val="32"/>
          <w:szCs w:val="32"/>
        </w:rPr>
      </w:pPr>
    </w:p>
    <w:p>
      <w:pPr>
        <w:adjustRightInd w:val="0"/>
        <w:snapToGrid w:val="0"/>
        <w:spacing w:line="600" w:lineRule="atLeast"/>
        <w:ind w:firstLine="640" w:firstLineChars="200"/>
        <w:rPr>
          <w:rFonts w:hint="eastAsia" w:ascii="仿宋_GB2312" w:eastAsia="仿宋_GB2312"/>
          <w:kern w:val="0"/>
          <w:sz w:val="32"/>
          <w:szCs w:val="32"/>
        </w:rPr>
      </w:pPr>
    </w:p>
    <w:p>
      <w:pPr>
        <w:adjustRightInd w:val="0"/>
        <w:snapToGrid w:val="0"/>
        <w:spacing w:line="600" w:lineRule="atLeast"/>
        <w:ind w:firstLine="640" w:firstLineChars="200"/>
        <w:rPr>
          <w:rFonts w:hint="eastAsia" w:ascii="仿宋_GB2312" w:eastAsia="仿宋_GB2312"/>
          <w:kern w:val="0"/>
          <w:sz w:val="32"/>
          <w:szCs w:val="32"/>
        </w:rPr>
      </w:pP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widowControl/>
        <w:jc w:val="left"/>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adjustRightInd w:val="0"/>
        <w:snapToGrid w:val="0"/>
        <w:spacing w:after="240" w:afterLines="100" w:line="240" w:lineRule="atLeast"/>
        <w:jc w:val="left"/>
        <w:rPr>
          <w:rFonts w:hint="eastAsia" w:ascii="黑体" w:hAnsi="黑体" w:eastAsia="黑体"/>
          <w:b/>
          <w:sz w:val="36"/>
          <w:szCs w:val="36"/>
        </w:rPr>
      </w:pPr>
      <w:r>
        <w:rPr>
          <w:rFonts w:hint="eastAsia" w:ascii="黑体" w:hAnsi="黑体" w:eastAsia="黑体"/>
          <w:sz w:val="32"/>
          <w:szCs w:val="32"/>
        </w:rPr>
        <w:t>附件1</w:t>
      </w: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医工结合协同创新研究项目申报名额表</w:t>
      </w:r>
    </w:p>
    <w:tbl>
      <w:tblPr>
        <w:tblStyle w:val="3"/>
        <w:tblW w:w="9085"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0"/>
        <w:gridCol w:w="24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黑体" w:hAnsi="黑体" w:eastAsia="黑体"/>
                <w:bCs/>
                <w:kern w:val="0"/>
                <w:sz w:val="22"/>
                <w:szCs w:val="22"/>
              </w:rPr>
            </w:pPr>
            <w:r>
              <w:rPr>
                <w:rFonts w:hint="eastAsia" w:ascii="黑体" w:hAnsi="黑体" w:eastAsia="黑体"/>
                <w:bCs/>
                <w:kern w:val="0"/>
                <w:sz w:val="22"/>
                <w:szCs w:val="22"/>
              </w:rPr>
              <w:t>序号</w:t>
            </w:r>
          </w:p>
        </w:tc>
        <w:tc>
          <w:tcPr>
            <w:tcW w:w="5670" w:type="dxa"/>
            <w:noWrap w:val="0"/>
            <w:vAlign w:val="center"/>
          </w:tcPr>
          <w:p>
            <w:pPr>
              <w:adjustRightInd w:val="0"/>
              <w:snapToGrid w:val="0"/>
              <w:spacing w:line="240" w:lineRule="atLeast"/>
              <w:jc w:val="center"/>
              <w:rPr>
                <w:rFonts w:hint="eastAsia" w:ascii="黑体" w:hAnsi="黑体" w:eastAsia="黑体"/>
                <w:bCs/>
                <w:kern w:val="0"/>
                <w:sz w:val="22"/>
                <w:szCs w:val="22"/>
              </w:rPr>
            </w:pPr>
            <w:r>
              <w:rPr>
                <w:rFonts w:hint="eastAsia" w:ascii="黑体" w:hAnsi="黑体" w:eastAsia="黑体"/>
                <w:bCs/>
                <w:kern w:val="0"/>
                <w:sz w:val="22"/>
                <w:szCs w:val="22"/>
              </w:rPr>
              <w:t>申报单位</w:t>
            </w:r>
          </w:p>
        </w:tc>
        <w:tc>
          <w:tcPr>
            <w:tcW w:w="2422" w:type="dxa"/>
            <w:noWrap w:val="0"/>
            <w:vAlign w:val="center"/>
          </w:tcPr>
          <w:p>
            <w:pPr>
              <w:adjustRightInd w:val="0"/>
              <w:snapToGrid w:val="0"/>
              <w:spacing w:line="240" w:lineRule="atLeast"/>
              <w:jc w:val="center"/>
              <w:rPr>
                <w:rFonts w:hint="eastAsia" w:ascii="黑体" w:hAnsi="黑体" w:eastAsia="黑体"/>
                <w:bCs/>
                <w:kern w:val="0"/>
                <w:sz w:val="22"/>
                <w:szCs w:val="22"/>
              </w:rPr>
            </w:pPr>
            <w:r>
              <w:rPr>
                <w:rFonts w:hint="eastAsia" w:ascii="黑体" w:hAnsi="黑体" w:eastAsia="黑体"/>
                <w:bCs/>
                <w:kern w:val="0"/>
                <w:sz w:val="22"/>
                <w:szCs w:val="22"/>
              </w:rPr>
              <w:t>申报名额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苏州大学附属第一医院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苏州大学附属第二医院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3</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苏州大学附属儿童医院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4</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苏州市立医院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5</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苏州市中医院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6</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苏州市九龙医院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7</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苏州科技城医院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8</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苏州市第五人民医院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9</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昆山市第一人民医院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10</w:t>
            </w:r>
          </w:p>
        </w:tc>
        <w:tc>
          <w:tcPr>
            <w:tcW w:w="5670"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苏州市广济医院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11</w:t>
            </w:r>
          </w:p>
        </w:tc>
        <w:tc>
          <w:tcPr>
            <w:tcW w:w="5670"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张家港市中医医院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eastAsia="仿宋_GB2312"/>
                <w:sz w:val="22"/>
                <w:szCs w:val="22"/>
              </w:rPr>
            </w:pPr>
            <w:r>
              <w:rPr>
                <w:rFonts w:hint="eastAsia" w:ascii="仿宋_GB2312" w:eastAsia="仿宋_GB2312"/>
                <w:sz w:val="22"/>
                <w:szCs w:val="22"/>
              </w:rPr>
              <w:t>12</w:t>
            </w:r>
          </w:p>
        </w:tc>
        <w:tc>
          <w:tcPr>
            <w:tcW w:w="5670" w:type="dxa"/>
            <w:noWrap w:val="0"/>
            <w:vAlign w:val="center"/>
          </w:tcPr>
          <w:p>
            <w:pPr>
              <w:adjustRightInd w:val="0"/>
              <w:snapToGrid w:val="0"/>
              <w:spacing w:line="240" w:lineRule="atLeast"/>
              <w:jc w:val="center"/>
              <w:rPr>
                <w:rFonts w:hint="eastAsia" w:ascii="仿宋_GB2312" w:eastAsia="仿宋_GB2312"/>
                <w:sz w:val="22"/>
                <w:szCs w:val="22"/>
              </w:rPr>
            </w:pPr>
            <w:r>
              <w:rPr>
                <w:rFonts w:hint="eastAsia" w:ascii="仿宋_GB2312" w:hAnsi="宋体" w:eastAsia="仿宋_GB2312"/>
                <w:sz w:val="22"/>
                <w:szCs w:val="22"/>
              </w:rPr>
              <w:t>张家港市第一人民医院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13</w:t>
            </w:r>
          </w:p>
        </w:tc>
        <w:tc>
          <w:tcPr>
            <w:tcW w:w="5670"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昆山市中医医院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14</w:t>
            </w:r>
          </w:p>
        </w:tc>
        <w:tc>
          <w:tcPr>
            <w:tcW w:w="5670"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苏州市第九人民医院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15</w:t>
            </w:r>
          </w:p>
        </w:tc>
        <w:tc>
          <w:tcPr>
            <w:tcW w:w="5670"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常熟市第一人民医院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16</w:t>
            </w:r>
          </w:p>
        </w:tc>
        <w:tc>
          <w:tcPr>
            <w:tcW w:w="5670"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常熟市第二人民医院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17</w:t>
            </w:r>
          </w:p>
        </w:tc>
        <w:tc>
          <w:tcPr>
            <w:tcW w:w="5670" w:type="dxa"/>
            <w:noWrap w:val="0"/>
            <w:vAlign w:val="center"/>
          </w:tcPr>
          <w:p>
            <w:pPr>
              <w:adjustRightInd w:val="0"/>
              <w:snapToGrid w:val="0"/>
              <w:spacing w:line="240" w:lineRule="atLeast"/>
              <w:jc w:val="center"/>
              <w:rPr>
                <w:rFonts w:hint="eastAsia" w:ascii="仿宋_GB2312" w:hAnsi="宋体" w:eastAsia="仿宋_GB2312"/>
                <w:sz w:val="22"/>
                <w:szCs w:val="22"/>
              </w:rPr>
            </w:pPr>
            <w:r>
              <w:rPr>
                <w:rFonts w:hint="eastAsia" w:ascii="仿宋_GB2312" w:hAnsi="宋体" w:eastAsia="仿宋_GB2312"/>
                <w:sz w:val="22"/>
                <w:szCs w:val="22"/>
              </w:rPr>
              <w:t>太仓市第一人民医院</w:t>
            </w:r>
          </w:p>
        </w:tc>
        <w:tc>
          <w:tcPr>
            <w:tcW w:w="2422" w:type="dxa"/>
            <w:noWrap w:val="0"/>
            <w:vAlign w:val="center"/>
          </w:tcPr>
          <w:p>
            <w:pPr>
              <w:adjustRightInd w:val="0"/>
              <w:snapToGrid w:val="0"/>
              <w:spacing w:line="240" w:lineRule="atLeast"/>
              <w:jc w:val="center"/>
              <w:rPr>
                <w:rFonts w:hint="eastAsia" w:ascii="仿宋_GB2312" w:hAnsi="宋体" w:eastAsia="仿宋_GB2312"/>
                <w:kern w:val="0"/>
                <w:sz w:val="22"/>
                <w:szCs w:val="22"/>
              </w:rPr>
            </w:pPr>
            <w:r>
              <w:rPr>
                <w:rFonts w:hint="eastAsia" w:ascii="仿宋_GB2312" w:hAnsi="宋体" w:eastAsia="仿宋_GB2312"/>
                <w:kern w:val="0"/>
                <w:sz w:val="22"/>
                <w:szCs w:val="22"/>
              </w:rPr>
              <w:t>1</w:t>
            </w:r>
          </w:p>
        </w:tc>
      </w:tr>
    </w:tbl>
    <w:p>
      <w:pPr>
        <w:widowControl/>
        <w:jc w:val="left"/>
        <w:rPr>
          <w:rFonts w:hint="eastAsia" w:ascii="仿宋_GB2312" w:eastAsia="仿宋_GB2312"/>
          <w:sz w:val="32"/>
          <w:szCs w:val="32"/>
        </w:rPr>
      </w:pPr>
      <w:r>
        <w:rPr>
          <w:rFonts w:hint="eastAsia" w:ascii="仿宋_GB2312" w:eastAsia="仿宋_GB2312"/>
          <w:sz w:val="32"/>
          <w:szCs w:val="32"/>
        </w:rPr>
        <w:t xml:space="preserve"> </w:t>
      </w: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p>
    <w:p>
      <w:pPr>
        <w:widowControl/>
        <w:adjustRightInd w:val="0"/>
        <w:snapToGrid w:val="0"/>
        <w:spacing w:after="240" w:afterLines="100" w:line="240" w:lineRule="atLeast"/>
        <w:jc w:val="left"/>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after="120" w:afterLines="50" w:line="240" w:lineRule="atLeast"/>
        <w:jc w:val="center"/>
        <w:rPr>
          <w:rFonts w:hint="eastAsia" w:ascii="方正小标宋_GBK" w:hAnsi="宋体" w:eastAsia="方正小标宋_GBK"/>
          <w:snapToGrid w:val="0"/>
          <w:kern w:val="0"/>
          <w:sz w:val="44"/>
          <w:szCs w:val="44"/>
        </w:rPr>
      </w:pPr>
      <w:r>
        <w:rPr>
          <w:rFonts w:ascii="方正小标宋_GBK" w:hAnsi="宋体" w:eastAsia="方正小标宋_GBK"/>
          <w:snapToGrid w:val="0"/>
          <w:kern w:val="0"/>
          <w:sz w:val="44"/>
          <w:szCs w:val="44"/>
        </w:rPr>
        <w:t>苏州市临床能力提升计划项目</w:t>
      </w:r>
      <w:r>
        <w:rPr>
          <w:rFonts w:hint="eastAsia" w:ascii="方正小标宋_GBK" w:hAnsi="宋体" w:eastAsia="方正小标宋_GBK"/>
          <w:snapToGrid w:val="0"/>
          <w:kern w:val="0"/>
          <w:sz w:val="44"/>
          <w:szCs w:val="44"/>
        </w:rPr>
        <w:t>执行情况</w:t>
      </w:r>
      <w:r>
        <w:rPr>
          <w:rFonts w:ascii="方正小标宋_GBK" w:hAnsi="宋体" w:eastAsia="方正小标宋_GBK"/>
          <w:snapToGrid w:val="0"/>
          <w:kern w:val="0"/>
          <w:sz w:val="44"/>
          <w:szCs w:val="44"/>
        </w:rPr>
        <w:t>评估表</w:t>
      </w:r>
    </w:p>
    <w:tbl>
      <w:tblPr>
        <w:tblStyle w:val="3"/>
        <w:tblW w:w="9085" w:type="dxa"/>
        <w:tblInd w:w="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8"/>
        <w:gridCol w:w="618"/>
        <w:gridCol w:w="93"/>
        <w:gridCol w:w="198"/>
        <w:gridCol w:w="908"/>
        <w:gridCol w:w="229"/>
        <w:gridCol w:w="680"/>
        <w:gridCol w:w="771"/>
        <w:gridCol w:w="137"/>
        <w:gridCol w:w="299"/>
        <w:gridCol w:w="610"/>
        <w:gridCol w:w="876"/>
        <w:gridCol w:w="32"/>
        <w:gridCol w:w="56"/>
        <w:gridCol w:w="853"/>
        <w:gridCol w:w="67"/>
        <w:gridCol w:w="841"/>
        <w:gridCol w:w="9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
                <w:sz w:val="24"/>
              </w:rPr>
            </w:pPr>
            <w:r>
              <w:rPr>
                <w:rFonts w:hint="eastAsia" w:ascii="仿宋_GB2312" w:hAnsi="宋体" w:eastAsia="仿宋_GB2312"/>
                <w:b/>
                <w:sz w:val="24"/>
              </w:rPr>
              <w:t>一、项目基本情况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项目名称</w:t>
            </w:r>
          </w:p>
        </w:tc>
        <w:tc>
          <w:tcPr>
            <w:tcW w:w="7559" w:type="dxa"/>
            <w:gridSpan w:val="1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项目编号</w:t>
            </w:r>
          </w:p>
        </w:tc>
        <w:tc>
          <w:tcPr>
            <w:tcW w:w="2879" w:type="dxa"/>
            <w:gridSpan w:val="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2010" w:type="dxa"/>
            <w:gridSpan w:val="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社会统一信用码</w:t>
            </w:r>
          </w:p>
        </w:tc>
        <w:tc>
          <w:tcPr>
            <w:tcW w:w="2670"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承担单位</w:t>
            </w:r>
          </w:p>
        </w:tc>
        <w:tc>
          <w:tcPr>
            <w:tcW w:w="7559" w:type="dxa"/>
            <w:gridSpan w:val="1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单位地址</w:t>
            </w:r>
          </w:p>
        </w:tc>
        <w:tc>
          <w:tcPr>
            <w:tcW w:w="7559" w:type="dxa"/>
            <w:gridSpan w:val="1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单位负责人</w:t>
            </w:r>
          </w:p>
        </w:tc>
        <w:tc>
          <w:tcPr>
            <w:tcW w:w="2879" w:type="dxa"/>
            <w:gridSpan w:val="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2010" w:type="dxa"/>
            <w:gridSpan w:val="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手机</w:t>
            </w:r>
          </w:p>
        </w:tc>
        <w:tc>
          <w:tcPr>
            <w:tcW w:w="2670"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项目联系人</w:t>
            </w:r>
          </w:p>
        </w:tc>
        <w:tc>
          <w:tcPr>
            <w:tcW w:w="2879" w:type="dxa"/>
            <w:gridSpan w:val="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2010" w:type="dxa"/>
            <w:gridSpan w:val="6"/>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sz w:val="24"/>
              </w:rPr>
              <w:t>手机</w:t>
            </w:r>
          </w:p>
        </w:tc>
        <w:tc>
          <w:tcPr>
            <w:tcW w:w="2670"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b/>
                <w:sz w:val="24"/>
              </w:rPr>
            </w:pPr>
            <w:r>
              <w:rPr>
                <w:rFonts w:hint="eastAsia" w:ascii="仿宋_GB2312" w:hAnsi="宋体" w:eastAsia="仿宋_GB2312"/>
                <w:b/>
                <w:sz w:val="24"/>
              </w:rPr>
              <w:t>二、项目经费到位及使用情况（单位：万元）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335" w:type="dxa"/>
            <w:gridSpan w:val="3"/>
            <w:vMerge w:val="restart"/>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项目新增投入</w:t>
            </w:r>
          </w:p>
        </w:tc>
        <w:tc>
          <w:tcPr>
            <w:tcW w:w="6131" w:type="dxa"/>
            <w:gridSpan w:val="1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其中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sz w:val="24"/>
              </w:rPr>
            </w:pPr>
          </w:p>
        </w:tc>
        <w:tc>
          <w:tcPr>
            <w:tcW w:w="1335" w:type="dxa"/>
            <w:gridSpan w:val="3"/>
            <w:vMerge w:val="continue"/>
            <w:noWrap w:val="0"/>
            <w:tcMar>
              <w:top w:w="28" w:type="dxa"/>
              <w:left w:w="28" w:type="dxa"/>
              <w:bottom w:w="28" w:type="dxa"/>
              <w:right w:w="28" w:type="dxa"/>
            </w:tcMar>
            <w:vAlign w:val="center"/>
          </w:tcPr>
          <w:p>
            <w:pPr>
              <w:widowControl/>
              <w:adjustRightInd w:val="0"/>
              <w:snapToGrid w:val="0"/>
              <w:spacing w:line="240" w:lineRule="atLeast"/>
              <w:jc w:val="center"/>
              <w:rPr>
                <w:rFonts w:hint="eastAsia" w:ascii="仿宋_GB2312" w:hAnsi="宋体" w:eastAsia="仿宋_GB2312"/>
                <w:sz w:val="24"/>
              </w:rPr>
            </w:pPr>
          </w:p>
        </w:tc>
        <w:tc>
          <w:tcPr>
            <w:tcW w:w="1887"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苏州市科技局拨款</w:t>
            </w:r>
          </w:p>
        </w:tc>
        <w:tc>
          <w:tcPr>
            <w:tcW w:w="148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主管部门配套</w:t>
            </w:r>
          </w:p>
        </w:tc>
        <w:tc>
          <w:tcPr>
            <w:tcW w:w="1008"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单位自筹</w:t>
            </w:r>
          </w:p>
        </w:tc>
        <w:tc>
          <w:tcPr>
            <w:tcW w:w="1750"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其他（含贷款等）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预算总额</w:t>
            </w:r>
          </w:p>
        </w:tc>
        <w:tc>
          <w:tcPr>
            <w:tcW w:w="1335"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887"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48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008"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750"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第一年到位数</w:t>
            </w:r>
          </w:p>
        </w:tc>
        <w:tc>
          <w:tcPr>
            <w:tcW w:w="1335"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887"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48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008"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750"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第二年到位数</w:t>
            </w:r>
          </w:p>
        </w:tc>
        <w:tc>
          <w:tcPr>
            <w:tcW w:w="1335"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887"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48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008"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750"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第三年到位数</w:t>
            </w:r>
          </w:p>
        </w:tc>
        <w:tc>
          <w:tcPr>
            <w:tcW w:w="1335"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887"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48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008"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750"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合计已到位数</w:t>
            </w:r>
          </w:p>
        </w:tc>
        <w:tc>
          <w:tcPr>
            <w:tcW w:w="1335"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887"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486"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008" w:type="dxa"/>
            <w:gridSpan w:val="4"/>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c>
          <w:tcPr>
            <w:tcW w:w="1750"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sz w:val="24"/>
              </w:rPr>
            </w:pPr>
            <w:r>
              <w:rPr>
                <w:rFonts w:hint="eastAsia" w:ascii="仿宋_GB2312" w:hAnsi="宋体" w:eastAsia="仿宋_GB2312"/>
              </w:rPr>
              <w:t>已到位经费使用情况（单位：万元）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人员费</w:t>
            </w:r>
          </w:p>
        </w:tc>
        <w:tc>
          <w:tcPr>
            <w:tcW w:w="909" w:type="dxa"/>
            <w:gridSpan w:val="3"/>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设备费</w:t>
            </w:r>
          </w:p>
        </w:tc>
        <w:tc>
          <w:tcPr>
            <w:tcW w:w="908"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材料费</w:t>
            </w:r>
          </w:p>
        </w:tc>
        <w:tc>
          <w:tcPr>
            <w:tcW w:w="909"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化验加工试验费</w:t>
            </w:r>
          </w:p>
        </w:tc>
        <w:tc>
          <w:tcPr>
            <w:tcW w:w="908"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rPr>
            </w:pPr>
            <w:r>
              <w:rPr>
                <w:rFonts w:hint="eastAsia" w:ascii="仿宋_GB2312" w:hAnsi="宋体" w:eastAsia="仿宋_GB2312"/>
              </w:rPr>
              <w:t>燃料</w:t>
            </w:r>
          </w:p>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动力费</w:t>
            </w:r>
          </w:p>
        </w:tc>
        <w:tc>
          <w:tcPr>
            <w:tcW w:w="909"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差旅费</w:t>
            </w:r>
          </w:p>
        </w:tc>
        <w:tc>
          <w:tcPr>
            <w:tcW w:w="908"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会议费</w:t>
            </w:r>
          </w:p>
        </w:tc>
        <w:tc>
          <w:tcPr>
            <w:tcW w:w="909"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管理费</w:t>
            </w:r>
          </w:p>
        </w:tc>
        <w:tc>
          <w:tcPr>
            <w:tcW w:w="908" w:type="dxa"/>
            <w:gridSpan w:val="2"/>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其他费用</w:t>
            </w:r>
          </w:p>
        </w:tc>
        <w:tc>
          <w:tcPr>
            <w:tcW w:w="909" w:type="dxa"/>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rPr>
              <w:t>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 w:type="dxa"/>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9" w:type="dxa"/>
            <w:gridSpan w:val="3"/>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8" w:type="dxa"/>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9" w:type="dxa"/>
            <w:gridSpan w:val="2"/>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8" w:type="dxa"/>
            <w:gridSpan w:val="2"/>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9" w:type="dxa"/>
            <w:gridSpan w:val="2"/>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8" w:type="dxa"/>
            <w:gridSpan w:val="2"/>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9" w:type="dxa"/>
            <w:gridSpan w:val="2"/>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8" w:type="dxa"/>
            <w:gridSpan w:val="2"/>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c>
          <w:tcPr>
            <w:tcW w:w="909" w:type="dxa"/>
            <w:noWrap w:val="0"/>
            <w:tcMar>
              <w:top w:w="28" w:type="dxa"/>
              <w:left w:w="28" w:type="dxa"/>
              <w:bottom w:w="28" w:type="dxa"/>
              <w:right w:w="28" w:type="dxa"/>
            </w:tcMar>
            <w:vAlign w:val="bottom"/>
          </w:tcPr>
          <w:p>
            <w:pPr>
              <w:adjustRightInd w:val="0"/>
              <w:snapToGrid w:val="0"/>
              <w:spacing w:line="240" w:lineRule="atLeast"/>
              <w:rPr>
                <w:rFonts w:hint="eastAsia"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b/>
                <w:sz w:val="24"/>
              </w:rPr>
              <w:t>三、项目合同指标完成情况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1.已开展临床试验例数</w:t>
            </w:r>
            <w:r>
              <w:rPr>
                <w:rFonts w:hint="eastAsia" w:ascii="仿宋_GB2312" w:hAnsi="宋体" w:eastAsia="仿宋_GB2312"/>
                <w:sz w:val="24"/>
                <w:u w:val="single"/>
              </w:rPr>
              <w:t xml:space="preserve">         </w:t>
            </w:r>
            <w:r>
              <w:rPr>
                <w:rFonts w:hint="eastAsia" w:ascii="仿宋_GB2312" w:hAnsi="宋体" w:eastAsia="仿宋_GB2312"/>
                <w:sz w:val="24"/>
              </w:rPr>
              <w:t>例；其中完成本地企业临床试验例数</w:t>
            </w:r>
            <w:r>
              <w:rPr>
                <w:rFonts w:hint="eastAsia" w:ascii="仿宋_GB2312" w:hAnsi="宋体" w:eastAsia="仿宋_GB2312"/>
                <w:sz w:val="24"/>
                <w:u w:val="single"/>
              </w:rPr>
              <w:t xml:space="preserve">        </w:t>
            </w:r>
            <w:r>
              <w:rPr>
                <w:rFonts w:hint="eastAsia" w:ascii="仿宋_GB2312" w:hAnsi="宋体" w:eastAsia="仿宋_GB2312"/>
                <w:sz w:val="24"/>
              </w:rPr>
              <w:t xml:space="preserve"> 例。</w:t>
            </w:r>
          </w:p>
          <w:p>
            <w:pPr>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2.合同中其他指标完成情况</w:t>
            </w:r>
          </w:p>
          <w:p>
            <w:pPr>
              <w:adjustRightInd w:val="0"/>
              <w:snapToGrid w:val="0"/>
              <w:spacing w:line="240" w:lineRule="atLeast"/>
              <w:rPr>
                <w:rFonts w:hint="eastAsia" w:ascii="仿宋_GB2312" w:eastAsia="仿宋_GB2312"/>
                <w:sz w:val="32"/>
                <w:szCs w:val="32"/>
              </w:rPr>
            </w:pPr>
            <w:r>
              <w:rPr>
                <w:rFonts w:hint="eastAsia" w:ascii="仿宋_GB2312" w:hAnsi="宋体" w:eastAsia="仿宋_GB2312"/>
                <w:b/>
                <w:sz w:val="24"/>
              </w:rPr>
              <w:t>附件：</w:t>
            </w:r>
          </w:p>
          <w:p>
            <w:pPr>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1.药物临床试验机构资格证明（备案号）</w:t>
            </w:r>
          </w:p>
          <w:p>
            <w:pPr>
              <w:widowControl/>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2.临床试验认定机构与企业签定的合作协议</w:t>
            </w:r>
          </w:p>
          <w:p>
            <w:pPr>
              <w:widowControl/>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3.开展临床试验项目清单</w:t>
            </w:r>
          </w:p>
          <w:p>
            <w:pPr>
              <w:widowControl/>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4.伦理委员会审核材料</w:t>
            </w:r>
          </w:p>
          <w:p>
            <w:pPr>
              <w:adjustRightInd w:val="0"/>
              <w:snapToGrid w:val="0"/>
              <w:spacing w:line="240" w:lineRule="atLeast"/>
              <w:rPr>
                <w:rFonts w:hint="eastAsia" w:ascii="仿宋_GB2312" w:hAnsi="宋体" w:eastAsia="仿宋_GB2312"/>
                <w:b/>
                <w:sz w:val="24"/>
              </w:rPr>
            </w:pPr>
            <w:r>
              <w:rPr>
                <w:rFonts w:hint="eastAsia" w:ascii="仿宋_GB2312" w:hAnsi="宋体" w:eastAsia="仿宋_GB2312"/>
                <w:sz w:val="24"/>
              </w:rPr>
              <w:t>5.临床试验开展佐证材料（包括筛选入组表、给药记录表、入组知情同意书签字页等）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sz w:val="24"/>
              </w:rPr>
            </w:pPr>
            <w:r>
              <w:rPr>
                <w:rFonts w:hint="eastAsia" w:ascii="仿宋_GB2312" w:hAnsi="宋体" w:eastAsia="仿宋_GB2312"/>
                <w:b/>
                <w:sz w:val="24"/>
              </w:rPr>
              <w:t>四、主管部门意见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85" w:type="dxa"/>
            <w:gridSpan w:val="18"/>
            <w:noWrap w:val="0"/>
            <w:tcMar>
              <w:top w:w="28" w:type="dxa"/>
              <w:left w:w="28" w:type="dxa"/>
              <w:bottom w:w="28" w:type="dxa"/>
              <w:right w:w="28" w:type="dxa"/>
            </w:tcMar>
            <w:vAlign w:val="center"/>
          </w:tcPr>
          <w:p>
            <w:pPr>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主管部门意见：该项目申报材料真实、完整，同意推荐其申请中期评估。</w:t>
            </w:r>
          </w:p>
          <w:p>
            <w:pPr>
              <w:adjustRightInd w:val="0"/>
              <w:snapToGrid w:val="0"/>
              <w:spacing w:line="240" w:lineRule="atLeast"/>
              <w:rPr>
                <w:rFonts w:hint="eastAsia" w:ascii="仿宋_GB2312" w:hAnsi="宋体" w:eastAsia="仿宋_GB2312"/>
                <w:sz w:val="24"/>
              </w:rPr>
            </w:pPr>
          </w:p>
          <w:p>
            <w:pPr>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 xml:space="preserve">                                                   盖章：</w:t>
            </w:r>
          </w:p>
          <w:p>
            <w:pPr>
              <w:adjustRightInd w:val="0"/>
              <w:snapToGrid w:val="0"/>
              <w:spacing w:line="240" w:lineRule="atLeast"/>
              <w:rPr>
                <w:rFonts w:hint="eastAsia" w:ascii="仿宋_GB2312" w:hAnsi="宋体" w:eastAsia="仿宋_GB2312"/>
                <w:sz w:val="24"/>
              </w:rPr>
            </w:pPr>
            <w:r>
              <w:rPr>
                <w:rFonts w:hint="eastAsia" w:ascii="仿宋_GB2312" w:hAnsi="宋体" w:eastAsia="仿宋_GB2312"/>
                <w:sz w:val="24"/>
              </w:rPr>
              <w:t xml:space="preserve">                                                   日期：2022年   月   日</w:t>
            </w:r>
          </w:p>
        </w:tc>
      </w:tr>
    </w:tbl>
    <w:p>
      <w:pPr>
        <w:rPr>
          <w:rFonts w:ascii="黑体" w:hAnsi="黑体" w:eastAsia="黑体"/>
          <w:sz w:val="18"/>
          <w:szCs w:val="18"/>
        </w:rPr>
        <w:sectPr>
          <w:footerReference r:id="rId3" w:type="default"/>
          <w:footerReference r:id="rId4" w:type="even"/>
          <w:pgSz w:w="11906" w:h="16838"/>
          <w:pgMar w:top="1418" w:right="1418" w:bottom="1418" w:left="1418" w:header="851" w:footer="1021" w:gutter="0"/>
          <w:pgNumType w:start="1"/>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附件3</w:t>
      </w:r>
    </w:p>
    <w:p>
      <w:pPr>
        <w:adjustRightInd w:val="0"/>
        <w:snapToGrid w:val="0"/>
        <w:spacing w:after="120" w:afterLines="50" w:line="240" w:lineRule="atLeast"/>
        <w:jc w:val="center"/>
        <w:rPr>
          <w:rFonts w:ascii="方正小标宋_GBK" w:hAnsi="宋体" w:eastAsia="方正小标宋_GBK"/>
          <w:snapToGrid w:val="0"/>
          <w:spacing w:val="20"/>
          <w:kern w:val="0"/>
          <w:sz w:val="44"/>
          <w:szCs w:val="44"/>
        </w:rPr>
      </w:pPr>
      <w:r>
        <w:rPr>
          <w:rFonts w:hint="eastAsia" w:ascii="方正小标宋_GBK" w:hAnsi="宋体" w:eastAsia="方正小标宋_GBK"/>
          <w:snapToGrid w:val="0"/>
          <w:spacing w:val="20"/>
          <w:kern w:val="0"/>
          <w:sz w:val="44"/>
          <w:szCs w:val="44"/>
        </w:rPr>
        <w:t>项目申报汇总表</w:t>
      </w:r>
    </w:p>
    <w:tbl>
      <w:tblPr>
        <w:tblStyle w:val="3"/>
        <w:tblW w:w="14006"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980"/>
        <w:gridCol w:w="2498"/>
        <w:gridCol w:w="1189"/>
        <w:gridCol w:w="1008"/>
        <w:gridCol w:w="1736"/>
        <w:gridCol w:w="1134"/>
        <w:gridCol w:w="850"/>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60" w:type="dxa"/>
            <w:noWrap/>
            <w:vAlign w:val="center"/>
          </w:tcPr>
          <w:p>
            <w:pPr>
              <w:widowControl/>
              <w:jc w:val="center"/>
              <w:rPr>
                <w:rFonts w:hint="eastAsia" w:ascii="黑体" w:hAnsi="黑体" w:eastAsia="黑体"/>
                <w:kern w:val="0"/>
                <w:szCs w:val="21"/>
              </w:rPr>
            </w:pPr>
            <w:r>
              <w:rPr>
                <w:rFonts w:hint="eastAsia" w:ascii="黑体" w:hAnsi="黑体" w:eastAsia="黑体"/>
                <w:kern w:val="0"/>
                <w:szCs w:val="21"/>
              </w:rPr>
              <w:t>序号</w:t>
            </w:r>
          </w:p>
        </w:tc>
        <w:tc>
          <w:tcPr>
            <w:tcW w:w="3980" w:type="dxa"/>
            <w:noWrap/>
            <w:vAlign w:val="center"/>
          </w:tcPr>
          <w:p>
            <w:pPr>
              <w:widowControl/>
              <w:jc w:val="center"/>
              <w:rPr>
                <w:rFonts w:hint="eastAsia" w:ascii="黑体" w:hAnsi="黑体" w:eastAsia="黑体"/>
                <w:kern w:val="0"/>
                <w:szCs w:val="21"/>
              </w:rPr>
            </w:pPr>
            <w:r>
              <w:rPr>
                <w:rFonts w:hint="eastAsia" w:ascii="黑体" w:hAnsi="黑体" w:eastAsia="黑体"/>
                <w:kern w:val="0"/>
                <w:szCs w:val="21"/>
              </w:rPr>
              <w:t>项目类型</w:t>
            </w:r>
          </w:p>
          <w:p>
            <w:pPr>
              <w:pStyle w:val="6"/>
              <w:widowControl/>
              <w:ind w:firstLine="0" w:firstLineChars="0"/>
              <w:rPr>
                <w:rFonts w:hint="eastAsia" w:ascii="黑体" w:hAnsi="黑体" w:eastAsia="黑体"/>
                <w:color w:val="auto"/>
                <w:sz w:val="21"/>
                <w:szCs w:val="21"/>
              </w:rPr>
            </w:pPr>
            <w:r>
              <w:rPr>
                <w:rFonts w:hint="eastAsia" w:ascii="黑体" w:hAnsi="黑体" w:eastAsia="黑体"/>
                <w:color w:val="auto"/>
                <w:sz w:val="21"/>
                <w:szCs w:val="21"/>
              </w:rPr>
              <w:t>1.能力提升  2.验收评估  3.医工结合</w:t>
            </w:r>
          </w:p>
        </w:tc>
        <w:tc>
          <w:tcPr>
            <w:tcW w:w="2498" w:type="dxa"/>
            <w:noWrap/>
            <w:vAlign w:val="center"/>
          </w:tcPr>
          <w:p>
            <w:pPr>
              <w:widowControl/>
              <w:jc w:val="center"/>
              <w:rPr>
                <w:rFonts w:hint="eastAsia" w:ascii="黑体" w:hAnsi="黑体" w:eastAsia="黑体"/>
                <w:kern w:val="0"/>
                <w:szCs w:val="21"/>
              </w:rPr>
            </w:pPr>
            <w:r>
              <w:rPr>
                <w:rFonts w:hint="eastAsia" w:ascii="黑体" w:hAnsi="黑体" w:eastAsia="黑体"/>
                <w:kern w:val="0"/>
                <w:szCs w:val="21"/>
              </w:rPr>
              <w:t>医疗机构名称</w:t>
            </w:r>
          </w:p>
        </w:tc>
        <w:tc>
          <w:tcPr>
            <w:tcW w:w="1189" w:type="dxa"/>
            <w:noWrap/>
            <w:vAlign w:val="center"/>
          </w:tcPr>
          <w:p>
            <w:pPr>
              <w:widowControl/>
              <w:jc w:val="center"/>
              <w:rPr>
                <w:rFonts w:hint="eastAsia" w:ascii="黑体" w:hAnsi="黑体" w:eastAsia="黑体"/>
                <w:kern w:val="0"/>
                <w:szCs w:val="21"/>
              </w:rPr>
            </w:pPr>
            <w:r>
              <w:rPr>
                <w:rFonts w:hint="eastAsia" w:ascii="黑体" w:hAnsi="黑体" w:eastAsia="黑体"/>
                <w:kern w:val="0"/>
                <w:szCs w:val="21"/>
              </w:rPr>
              <w:t>专业科室</w:t>
            </w:r>
          </w:p>
        </w:tc>
        <w:tc>
          <w:tcPr>
            <w:tcW w:w="1008" w:type="dxa"/>
            <w:noWrap/>
            <w:vAlign w:val="center"/>
          </w:tcPr>
          <w:p>
            <w:pPr>
              <w:widowControl/>
              <w:jc w:val="center"/>
              <w:rPr>
                <w:rFonts w:hint="eastAsia" w:ascii="黑体" w:hAnsi="黑体" w:eastAsia="黑体"/>
                <w:kern w:val="0"/>
                <w:szCs w:val="21"/>
              </w:rPr>
            </w:pPr>
            <w:r>
              <w:rPr>
                <w:rFonts w:hint="eastAsia" w:ascii="黑体" w:hAnsi="黑体" w:eastAsia="黑体"/>
                <w:kern w:val="0"/>
                <w:szCs w:val="21"/>
              </w:rPr>
              <w:t>项目</w:t>
            </w:r>
          </w:p>
          <w:p>
            <w:pPr>
              <w:widowControl/>
              <w:jc w:val="center"/>
              <w:rPr>
                <w:rFonts w:hint="eastAsia" w:ascii="黑体" w:hAnsi="黑体" w:eastAsia="黑体"/>
                <w:kern w:val="0"/>
                <w:szCs w:val="21"/>
              </w:rPr>
            </w:pPr>
            <w:r>
              <w:rPr>
                <w:rFonts w:hint="eastAsia" w:ascii="黑体" w:hAnsi="黑体" w:eastAsia="黑体"/>
                <w:kern w:val="0"/>
                <w:szCs w:val="21"/>
              </w:rPr>
              <w:t>负责人</w:t>
            </w:r>
          </w:p>
        </w:tc>
        <w:tc>
          <w:tcPr>
            <w:tcW w:w="1736" w:type="dxa"/>
            <w:noWrap w:val="0"/>
            <w:vAlign w:val="center"/>
          </w:tcPr>
          <w:p>
            <w:pPr>
              <w:widowControl/>
              <w:jc w:val="center"/>
              <w:rPr>
                <w:rFonts w:hint="eastAsia" w:ascii="黑体" w:hAnsi="黑体" w:eastAsia="黑体"/>
                <w:kern w:val="0"/>
                <w:szCs w:val="21"/>
              </w:rPr>
            </w:pPr>
            <w:r>
              <w:rPr>
                <w:rFonts w:hint="eastAsia" w:ascii="黑体" w:hAnsi="黑体" w:eastAsia="黑体"/>
                <w:kern w:val="0"/>
                <w:szCs w:val="21"/>
              </w:rPr>
              <w:t>合作企业</w:t>
            </w:r>
          </w:p>
        </w:tc>
        <w:tc>
          <w:tcPr>
            <w:tcW w:w="1134" w:type="dxa"/>
            <w:noWrap w:val="0"/>
            <w:vAlign w:val="center"/>
          </w:tcPr>
          <w:p>
            <w:pPr>
              <w:widowControl/>
              <w:jc w:val="center"/>
              <w:rPr>
                <w:rFonts w:hint="eastAsia" w:ascii="黑体" w:hAnsi="黑体" w:eastAsia="黑体"/>
                <w:kern w:val="0"/>
                <w:szCs w:val="21"/>
              </w:rPr>
            </w:pPr>
            <w:r>
              <w:rPr>
                <w:rFonts w:hint="eastAsia" w:ascii="黑体" w:hAnsi="黑体" w:eastAsia="黑体"/>
                <w:kern w:val="0"/>
                <w:szCs w:val="21"/>
              </w:rPr>
              <w:t>合同金额（万元）</w:t>
            </w:r>
          </w:p>
        </w:tc>
        <w:tc>
          <w:tcPr>
            <w:tcW w:w="850" w:type="dxa"/>
            <w:noWrap w:val="0"/>
            <w:vAlign w:val="center"/>
          </w:tcPr>
          <w:p>
            <w:pPr>
              <w:widowControl/>
              <w:jc w:val="center"/>
              <w:rPr>
                <w:rFonts w:hint="eastAsia" w:ascii="黑体" w:hAnsi="黑体" w:eastAsia="黑体"/>
                <w:kern w:val="0"/>
                <w:szCs w:val="21"/>
              </w:rPr>
            </w:pPr>
            <w:r>
              <w:rPr>
                <w:rFonts w:hint="eastAsia" w:ascii="黑体" w:hAnsi="黑体" w:eastAsia="黑体"/>
                <w:kern w:val="0"/>
                <w:szCs w:val="21"/>
              </w:rPr>
              <w:t>开展临床例数</w:t>
            </w:r>
          </w:p>
        </w:tc>
        <w:tc>
          <w:tcPr>
            <w:tcW w:w="851" w:type="dxa"/>
            <w:noWrap w:val="0"/>
            <w:vAlign w:val="center"/>
          </w:tcPr>
          <w:p>
            <w:pPr>
              <w:widowControl/>
              <w:jc w:val="center"/>
              <w:rPr>
                <w:rFonts w:hint="eastAsia" w:ascii="黑体" w:hAnsi="黑体" w:eastAsia="黑体"/>
                <w:kern w:val="0"/>
                <w:szCs w:val="21"/>
              </w:rPr>
            </w:pPr>
            <w:r>
              <w:rPr>
                <w:rFonts w:hint="eastAsia" w:ascii="黑体" w:hAnsi="黑体" w:eastAsia="黑体"/>
                <w:kern w:val="0"/>
                <w:szCs w:val="21"/>
              </w:rPr>
              <w:t>其中本地例数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0" w:type="dxa"/>
            <w:noWrap/>
            <w:vAlign w:val="center"/>
          </w:tcPr>
          <w:p>
            <w:pPr>
              <w:widowControl/>
              <w:jc w:val="center"/>
              <w:rPr>
                <w:rFonts w:hint="eastAsia" w:ascii="仿宋_GB2312" w:eastAsia="仿宋_GB2312"/>
                <w:kern w:val="0"/>
                <w:szCs w:val="21"/>
              </w:rPr>
            </w:pPr>
            <w:r>
              <w:rPr>
                <w:rFonts w:hint="eastAsia" w:ascii="仿宋_GB2312" w:eastAsia="仿宋_GB2312"/>
                <w:kern w:val="0"/>
                <w:szCs w:val="21"/>
              </w:rPr>
              <w:t>1</w:t>
            </w:r>
          </w:p>
        </w:tc>
        <w:tc>
          <w:tcPr>
            <w:tcW w:w="3980" w:type="dxa"/>
            <w:noWrap/>
            <w:vAlign w:val="center"/>
          </w:tcPr>
          <w:p>
            <w:pPr>
              <w:widowControl/>
              <w:jc w:val="center"/>
              <w:rPr>
                <w:rFonts w:hint="eastAsia" w:ascii="仿宋_GB2312" w:hAnsi="宋体" w:eastAsia="仿宋_GB2312"/>
                <w:kern w:val="0"/>
                <w:szCs w:val="21"/>
              </w:rPr>
            </w:pPr>
          </w:p>
        </w:tc>
        <w:tc>
          <w:tcPr>
            <w:tcW w:w="2498" w:type="dxa"/>
            <w:noWrap/>
            <w:vAlign w:val="center"/>
          </w:tcPr>
          <w:p>
            <w:pPr>
              <w:widowControl/>
              <w:jc w:val="center"/>
              <w:rPr>
                <w:rFonts w:hint="eastAsia" w:ascii="仿宋_GB2312" w:eastAsia="仿宋_GB2312"/>
                <w:kern w:val="0"/>
                <w:szCs w:val="21"/>
              </w:rPr>
            </w:pPr>
          </w:p>
        </w:tc>
        <w:tc>
          <w:tcPr>
            <w:tcW w:w="1189" w:type="dxa"/>
            <w:noWrap/>
            <w:vAlign w:val="center"/>
          </w:tcPr>
          <w:p>
            <w:pPr>
              <w:widowControl/>
              <w:jc w:val="center"/>
              <w:rPr>
                <w:rFonts w:hint="eastAsia" w:ascii="仿宋_GB2312" w:eastAsia="仿宋_GB2312"/>
                <w:kern w:val="0"/>
                <w:szCs w:val="21"/>
              </w:rPr>
            </w:pPr>
          </w:p>
        </w:tc>
        <w:tc>
          <w:tcPr>
            <w:tcW w:w="1008" w:type="dxa"/>
            <w:noWrap w:val="0"/>
            <w:vAlign w:val="center"/>
          </w:tcPr>
          <w:p>
            <w:pPr>
              <w:widowControl/>
              <w:jc w:val="center"/>
              <w:rPr>
                <w:rFonts w:hint="eastAsia" w:ascii="仿宋_GB2312" w:eastAsia="仿宋_GB2312"/>
                <w:kern w:val="0"/>
                <w:szCs w:val="21"/>
              </w:rPr>
            </w:pPr>
          </w:p>
        </w:tc>
        <w:tc>
          <w:tcPr>
            <w:tcW w:w="1736" w:type="dxa"/>
            <w:noWrap w:val="0"/>
            <w:vAlign w:val="center"/>
          </w:tcPr>
          <w:p>
            <w:pPr>
              <w:widowControl/>
              <w:jc w:val="center"/>
              <w:rPr>
                <w:rFonts w:hint="eastAsia" w:ascii="仿宋_GB2312" w:eastAsia="仿宋_GB2312"/>
                <w:kern w:val="0"/>
                <w:szCs w:val="21"/>
              </w:rPr>
            </w:pPr>
          </w:p>
        </w:tc>
        <w:tc>
          <w:tcPr>
            <w:tcW w:w="1134" w:type="dxa"/>
            <w:noWrap w:val="0"/>
            <w:vAlign w:val="center"/>
          </w:tcPr>
          <w:p>
            <w:pPr>
              <w:widowControl/>
              <w:jc w:val="center"/>
              <w:rPr>
                <w:rFonts w:hint="eastAsia" w:ascii="仿宋_GB2312" w:eastAsia="仿宋_GB2312"/>
                <w:kern w:val="0"/>
                <w:szCs w:val="21"/>
              </w:rPr>
            </w:pPr>
          </w:p>
        </w:tc>
        <w:tc>
          <w:tcPr>
            <w:tcW w:w="850" w:type="dxa"/>
            <w:noWrap w:val="0"/>
            <w:vAlign w:val="center"/>
          </w:tcPr>
          <w:p>
            <w:pPr>
              <w:widowControl/>
              <w:jc w:val="center"/>
              <w:rPr>
                <w:rFonts w:hint="eastAsia" w:ascii="仿宋_GB2312" w:eastAsia="仿宋_GB2312"/>
                <w:kern w:val="0"/>
                <w:szCs w:val="21"/>
              </w:rPr>
            </w:pPr>
          </w:p>
        </w:tc>
        <w:tc>
          <w:tcPr>
            <w:tcW w:w="851" w:type="dxa"/>
            <w:noWrap w:val="0"/>
            <w:vAlign w:val="center"/>
          </w:tcPr>
          <w:p>
            <w:pPr>
              <w:widowControl/>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0" w:type="dxa"/>
            <w:noWrap/>
            <w:vAlign w:val="center"/>
          </w:tcPr>
          <w:p>
            <w:pPr>
              <w:widowControl/>
              <w:jc w:val="center"/>
              <w:rPr>
                <w:rFonts w:hint="eastAsia" w:ascii="仿宋_GB2312" w:eastAsia="仿宋_GB2312"/>
                <w:kern w:val="0"/>
                <w:szCs w:val="21"/>
              </w:rPr>
            </w:pPr>
            <w:r>
              <w:rPr>
                <w:rFonts w:hint="eastAsia" w:ascii="仿宋_GB2312" w:eastAsia="仿宋_GB2312"/>
                <w:kern w:val="0"/>
                <w:szCs w:val="21"/>
              </w:rPr>
              <w:t>2</w:t>
            </w:r>
          </w:p>
        </w:tc>
        <w:tc>
          <w:tcPr>
            <w:tcW w:w="3980" w:type="dxa"/>
            <w:noWrap/>
            <w:vAlign w:val="center"/>
          </w:tcPr>
          <w:p>
            <w:pPr>
              <w:widowControl/>
              <w:jc w:val="center"/>
              <w:rPr>
                <w:rFonts w:hint="eastAsia" w:ascii="仿宋_GB2312" w:hAnsi="宋体" w:eastAsia="仿宋_GB2312"/>
                <w:kern w:val="0"/>
                <w:szCs w:val="21"/>
              </w:rPr>
            </w:pPr>
            <w:bookmarkStart w:id="0" w:name="_GoBack"/>
            <w:bookmarkEnd w:id="0"/>
          </w:p>
        </w:tc>
        <w:tc>
          <w:tcPr>
            <w:tcW w:w="2498" w:type="dxa"/>
            <w:noWrap/>
            <w:vAlign w:val="center"/>
          </w:tcPr>
          <w:p>
            <w:pPr>
              <w:widowControl/>
              <w:jc w:val="center"/>
              <w:rPr>
                <w:rFonts w:hint="eastAsia" w:ascii="仿宋_GB2312" w:eastAsia="仿宋_GB2312"/>
                <w:kern w:val="0"/>
                <w:szCs w:val="21"/>
              </w:rPr>
            </w:pPr>
          </w:p>
        </w:tc>
        <w:tc>
          <w:tcPr>
            <w:tcW w:w="1189" w:type="dxa"/>
            <w:noWrap/>
            <w:vAlign w:val="center"/>
          </w:tcPr>
          <w:p>
            <w:pPr>
              <w:widowControl/>
              <w:jc w:val="center"/>
              <w:rPr>
                <w:rFonts w:hint="eastAsia" w:ascii="仿宋_GB2312" w:eastAsia="仿宋_GB2312"/>
                <w:kern w:val="0"/>
                <w:szCs w:val="21"/>
              </w:rPr>
            </w:pPr>
          </w:p>
        </w:tc>
        <w:tc>
          <w:tcPr>
            <w:tcW w:w="1008" w:type="dxa"/>
            <w:noWrap w:val="0"/>
            <w:vAlign w:val="center"/>
          </w:tcPr>
          <w:p>
            <w:pPr>
              <w:widowControl/>
              <w:jc w:val="center"/>
              <w:rPr>
                <w:rFonts w:hint="eastAsia" w:ascii="仿宋_GB2312" w:hAnsi="宋体" w:eastAsia="仿宋_GB2312"/>
                <w:kern w:val="0"/>
                <w:szCs w:val="21"/>
              </w:rPr>
            </w:pPr>
          </w:p>
        </w:tc>
        <w:tc>
          <w:tcPr>
            <w:tcW w:w="1736" w:type="dxa"/>
            <w:noWrap w:val="0"/>
            <w:vAlign w:val="center"/>
          </w:tcPr>
          <w:p>
            <w:pPr>
              <w:widowControl/>
              <w:jc w:val="center"/>
              <w:rPr>
                <w:rFonts w:hint="eastAsia" w:ascii="仿宋_GB2312" w:eastAsia="仿宋_GB2312"/>
                <w:kern w:val="0"/>
                <w:szCs w:val="21"/>
              </w:rPr>
            </w:pPr>
          </w:p>
        </w:tc>
        <w:tc>
          <w:tcPr>
            <w:tcW w:w="1134" w:type="dxa"/>
            <w:noWrap w:val="0"/>
            <w:vAlign w:val="center"/>
          </w:tcPr>
          <w:p>
            <w:pPr>
              <w:widowControl/>
              <w:jc w:val="center"/>
              <w:rPr>
                <w:rFonts w:hint="eastAsia" w:ascii="仿宋_GB2312" w:eastAsia="仿宋_GB2312"/>
                <w:kern w:val="0"/>
                <w:szCs w:val="21"/>
              </w:rPr>
            </w:pPr>
          </w:p>
        </w:tc>
        <w:tc>
          <w:tcPr>
            <w:tcW w:w="850" w:type="dxa"/>
            <w:noWrap w:val="0"/>
            <w:vAlign w:val="center"/>
          </w:tcPr>
          <w:p>
            <w:pPr>
              <w:widowControl/>
              <w:jc w:val="center"/>
              <w:rPr>
                <w:rFonts w:hint="eastAsia" w:ascii="仿宋_GB2312" w:eastAsia="仿宋_GB2312"/>
                <w:kern w:val="0"/>
                <w:szCs w:val="21"/>
              </w:rPr>
            </w:pPr>
          </w:p>
        </w:tc>
        <w:tc>
          <w:tcPr>
            <w:tcW w:w="851" w:type="dxa"/>
            <w:noWrap w:val="0"/>
            <w:vAlign w:val="center"/>
          </w:tcPr>
          <w:p>
            <w:pPr>
              <w:widowControl/>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0" w:type="dxa"/>
            <w:noWrap/>
            <w:vAlign w:val="center"/>
          </w:tcPr>
          <w:p>
            <w:pPr>
              <w:widowControl/>
              <w:jc w:val="center"/>
              <w:rPr>
                <w:rFonts w:hint="eastAsia" w:ascii="仿宋_GB2312" w:eastAsia="仿宋_GB2312"/>
                <w:kern w:val="0"/>
                <w:szCs w:val="21"/>
              </w:rPr>
            </w:pPr>
            <w:r>
              <w:rPr>
                <w:rFonts w:hint="eastAsia" w:ascii="仿宋_GB2312" w:eastAsia="仿宋_GB2312"/>
                <w:kern w:val="0"/>
                <w:szCs w:val="21"/>
              </w:rPr>
              <w:t>3</w:t>
            </w:r>
          </w:p>
        </w:tc>
        <w:tc>
          <w:tcPr>
            <w:tcW w:w="3980" w:type="dxa"/>
            <w:noWrap/>
            <w:vAlign w:val="center"/>
          </w:tcPr>
          <w:p>
            <w:pPr>
              <w:widowControl/>
              <w:jc w:val="center"/>
              <w:rPr>
                <w:rFonts w:hint="eastAsia" w:ascii="仿宋_GB2312" w:hAnsi="宋体" w:eastAsia="仿宋_GB2312"/>
                <w:kern w:val="0"/>
                <w:szCs w:val="21"/>
              </w:rPr>
            </w:pPr>
          </w:p>
        </w:tc>
        <w:tc>
          <w:tcPr>
            <w:tcW w:w="2498" w:type="dxa"/>
            <w:noWrap/>
            <w:vAlign w:val="center"/>
          </w:tcPr>
          <w:p>
            <w:pPr>
              <w:widowControl/>
              <w:jc w:val="center"/>
              <w:rPr>
                <w:rFonts w:hint="eastAsia" w:ascii="仿宋_GB2312" w:hAnsi="宋体" w:eastAsia="仿宋_GB2312"/>
                <w:kern w:val="0"/>
                <w:szCs w:val="21"/>
              </w:rPr>
            </w:pPr>
          </w:p>
        </w:tc>
        <w:tc>
          <w:tcPr>
            <w:tcW w:w="1189" w:type="dxa"/>
            <w:noWrap w:val="0"/>
            <w:vAlign w:val="center"/>
          </w:tcPr>
          <w:p>
            <w:pPr>
              <w:widowControl/>
              <w:jc w:val="center"/>
              <w:rPr>
                <w:rFonts w:hint="eastAsia" w:ascii="仿宋_GB2312" w:hAnsi="宋体" w:eastAsia="仿宋_GB2312"/>
                <w:kern w:val="0"/>
                <w:szCs w:val="21"/>
              </w:rPr>
            </w:pPr>
          </w:p>
        </w:tc>
        <w:tc>
          <w:tcPr>
            <w:tcW w:w="1008" w:type="dxa"/>
            <w:noWrap/>
            <w:vAlign w:val="center"/>
          </w:tcPr>
          <w:p>
            <w:pPr>
              <w:widowControl/>
              <w:jc w:val="center"/>
              <w:rPr>
                <w:rFonts w:hint="eastAsia" w:ascii="仿宋_GB2312" w:hAnsi="宋体" w:eastAsia="仿宋_GB2312"/>
                <w:kern w:val="0"/>
                <w:szCs w:val="21"/>
              </w:rPr>
            </w:pPr>
          </w:p>
        </w:tc>
        <w:tc>
          <w:tcPr>
            <w:tcW w:w="1736" w:type="dxa"/>
            <w:noWrap w:val="0"/>
            <w:vAlign w:val="center"/>
          </w:tcPr>
          <w:p>
            <w:pPr>
              <w:widowControl/>
              <w:jc w:val="center"/>
              <w:rPr>
                <w:rFonts w:hint="eastAsia" w:ascii="仿宋_GB2312" w:eastAsia="仿宋_GB2312"/>
                <w:kern w:val="0"/>
                <w:szCs w:val="21"/>
              </w:rPr>
            </w:pPr>
          </w:p>
        </w:tc>
        <w:tc>
          <w:tcPr>
            <w:tcW w:w="1134" w:type="dxa"/>
            <w:noWrap w:val="0"/>
            <w:vAlign w:val="center"/>
          </w:tcPr>
          <w:p>
            <w:pPr>
              <w:widowControl/>
              <w:jc w:val="center"/>
              <w:rPr>
                <w:rFonts w:hint="eastAsia" w:ascii="仿宋_GB2312" w:eastAsia="仿宋_GB2312"/>
                <w:kern w:val="0"/>
                <w:szCs w:val="21"/>
              </w:rPr>
            </w:pPr>
          </w:p>
        </w:tc>
        <w:tc>
          <w:tcPr>
            <w:tcW w:w="850" w:type="dxa"/>
            <w:noWrap w:val="0"/>
            <w:vAlign w:val="center"/>
          </w:tcPr>
          <w:p>
            <w:pPr>
              <w:widowControl/>
              <w:jc w:val="center"/>
              <w:rPr>
                <w:rFonts w:hint="eastAsia" w:ascii="仿宋_GB2312" w:eastAsia="仿宋_GB2312"/>
                <w:kern w:val="0"/>
                <w:szCs w:val="21"/>
              </w:rPr>
            </w:pPr>
          </w:p>
        </w:tc>
        <w:tc>
          <w:tcPr>
            <w:tcW w:w="851" w:type="dxa"/>
            <w:noWrap w:val="0"/>
            <w:vAlign w:val="center"/>
          </w:tcPr>
          <w:p>
            <w:pPr>
              <w:widowControl/>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0" w:type="dxa"/>
            <w:noWrap/>
            <w:vAlign w:val="center"/>
          </w:tcPr>
          <w:p>
            <w:pPr>
              <w:widowControl/>
              <w:jc w:val="center"/>
              <w:rPr>
                <w:rFonts w:hint="eastAsia" w:ascii="仿宋_GB2312" w:eastAsia="仿宋_GB2312"/>
                <w:kern w:val="0"/>
                <w:szCs w:val="21"/>
              </w:rPr>
            </w:pPr>
            <w:r>
              <w:rPr>
                <w:rFonts w:hint="eastAsia" w:ascii="仿宋_GB2312" w:eastAsia="仿宋_GB2312"/>
                <w:kern w:val="0"/>
                <w:szCs w:val="21"/>
              </w:rPr>
              <w:t>4</w:t>
            </w:r>
          </w:p>
        </w:tc>
        <w:tc>
          <w:tcPr>
            <w:tcW w:w="3980" w:type="dxa"/>
            <w:noWrap/>
            <w:vAlign w:val="center"/>
          </w:tcPr>
          <w:p>
            <w:pPr>
              <w:widowControl/>
              <w:jc w:val="center"/>
              <w:rPr>
                <w:rFonts w:hint="eastAsia" w:ascii="仿宋_GB2312" w:hAnsi="宋体" w:eastAsia="仿宋_GB2312"/>
                <w:kern w:val="0"/>
                <w:szCs w:val="21"/>
              </w:rPr>
            </w:pPr>
          </w:p>
        </w:tc>
        <w:tc>
          <w:tcPr>
            <w:tcW w:w="2498" w:type="dxa"/>
            <w:noWrap/>
            <w:vAlign w:val="center"/>
          </w:tcPr>
          <w:p>
            <w:pPr>
              <w:widowControl/>
              <w:jc w:val="center"/>
              <w:rPr>
                <w:rFonts w:hint="eastAsia" w:ascii="仿宋_GB2312" w:hAnsi="宋体" w:eastAsia="仿宋_GB2312"/>
                <w:kern w:val="0"/>
                <w:szCs w:val="21"/>
              </w:rPr>
            </w:pPr>
          </w:p>
        </w:tc>
        <w:tc>
          <w:tcPr>
            <w:tcW w:w="1189" w:type="dxa"/>
            <w:noWrap w:val="0"/>
            <w:vAlign w:val="center"/>
          </w:tcPr>
          <w:p>
            <w:pPr>
              <w:widowControl/>
              <w:jc w:val="center"/>
              <w:rPr>
                <w:rFonts w:hint="eastAsia" w:ascii="仿宋_GB2312" w:hAnsi="宋体" w:eastAsia="仿宋_GB2312"/>
                <w:kern w:val="0"/>
                <w:szCs w:val="21"/>
              </w:rPr>
            </w:pPr>
          </w:p>
        </w:tc>
        <w:tc>
          <w:tcPr>
            <w:tcW w:w="1008" w:type="dxa"/>
            <w:noWrap/>
            <w:vAlign w:val="center"/>
          </w:tcPr>
          <w:p>
            <w:pPr>
              <w:widowControl/>
              <w:jc w:val="center"/>
              <w:rPr>
                <w:rFonts w:hint="eastAsia" w:ascii="仿宋_GB2312" w:hAnsi="宋体" w:eastAsia="仿宋_GB2312"/>
                <w:kern w:val="0"/>
                <w:szCs w:val="21"/>
              </w:rPr>
            </w:pPr>
          </w:p>
        </w:tc>
        <w:tc>
          <w:tcPr>
            <w:tcW w:w="1736" w:type="dxa"/>
            <w:noWrap w:val="0"/>
            <w:vAlign w:val="center"/>
          </w:tcPr>
          <w:p>
            <w:pPr>
              <w:widowControl/>
              <w:jc w:val="center"/>
              <w:rPr>
                <w:rFonts w:hint="eastAsia" w:ascii="仿宋_GB2312" w:eastAsia="仿宋_GB2312"/>
                <w:kern w:val="0"/>
                <w:szCs w:val="21"/>
              </w:rPr>
            </w:pPr>
          </w:p>
        </w:tc>
        <w:tc>
          <w:tcPr>
            <w:tcW w:w="1134" w:type="dxa"/>
            <w:noWrap w:val="0"/>
            <w:vAlign w:val="center"/>
          </w:tcPr>
          <w:p>
            <w:pPr>
              <w:widowControl/>
              <w:jc w:val="center"/>
              <w:rPr>
                <w:rFonts w:hint="eastAsia" w:ascii="仿宋_GB2312" w:eastAsia="仿宋_GB2312"/>
                <w:kern w:val="0"/>
                <w:szCs w:val="21"/>
              </w:rPr>
            </w:pPr>
          </w:p>
        </w:tc>
        <w:tc>
          <w:tcPr>
            <w:tcW w:w="850" w:type="dxa"/>
            <w:noWrap w:val="0"/>
            <w:vAlign w:val="center"/>
          </w:tcPr>
          <w:p>
            <w:pPr>
              <w:widowControl/>
              <w:jc w:val="center"/>
              <w:rPr>
                <w:rFonts w:hint="eastAsia" w:ascii="仿宋_GB2312" w:eastAsia="仿宋_GB2312"/>
                <w:kern w:val="0"/>
                <w:szCs w:val="21"/>
              </w:rPr>
            </w:pPr>
          </w:p>
        </w:tc>
        <w:tc>
          <w:tcPr>
            <w:tcW w:w="851" w:type="dxa"/>
            <w:noWrap w:val="0"/>
            <w:vAlign w:val="center"/>
          </w:tcPr>
          <w:p>
            <w:pPr>
              <w:widowControl/>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0" w:type="dxa"/>
            <w:noWrap/>
            <w:vAlign w:val="center"/>
          </w:tcPr>
          <w:p>
            <w:pPr>
              <w:widowControl/>
              <w:jc w:val="center"/>
              <w:rPr>
                <w:rFonts w:hint="eastAsia" w:ascii="仿宋_GB2312" w:eastAsia="仿宋_GB2312"/>
                <w:kern w:val="0"/>
                <w:szCs w:val="21"/>
              </w:rPr>
            </w:pPr>
            <w:r>
              <w:rPr>
                <w:rFonts w:hint="eastAsia" w:ascii="仿宋_GB2312" w:eastAsia="仿宋_GB2312"/>
                <w:kern w:val="0"/>
                <w:szCs w:val="21"/>
              </w:rPr>
              <w:t>5</w:t>
            </w:r>
          </w:p>
        </w:tc>
        <w:tc>
          <w:tcPr>
            <w:tcW w:w="3980" w:type="dxa"/>
            <w:noWrap/>
            <w:vAlign w:val="center"/>
          </w:tcPr>
          <w:p>
            <w:pPr>
              <w:widowControl/>
              <w:jc w:val="center"/>
              <w:rPr>
                <w:rFonts w:hint="eastAsia" w:ascii="仿宋_GB2312" w:hAnsi="宋体" w:eastAsia="仿宋_GB2312"/>
                <w:kern w:val="0"/>
                <w:szCs w:val="21"/>
              </w:rPr>
            </w:pPr>
          </w:p>
        </w:tc>
        <w:tc>
          <w:tcPr>
            <w:tcW w:w="2498" w:type="dxa"/>
            <w:noWrap/>
            <w:vAlign w:val="center"/>
          </w:tcPr>
          <w:p>
            <w:pPr>
              <w:widowControl/>
              <w:jc w:val="center"/>
              <w:rPr>
                <w:rFonts w:hint="eastAsia" w:ascii="仿宋_GB2312" w:hAnsi="宋体" w:eastAsia="仿宋_GB2312"/>
                <w:kern w:val="0"/>
                <w:szCs w:val="21"/>
              </w:rPr>
            </w:pPr>
          </w:p>
        </w:tc>
        <w:tc>
          <w:tcPr>
            <w:tcW w:w="1189" w:type="dxa"/>
            <w:noWrap w:val="0"/>
            <w:vAlign w:val="center"/>
          </w:tcPr>
          <w:p>
            <w:pPr>
              <w:widowControl/>
              <w:jc w:val="center"/>
              <w:rPr>
                <w:rFonts w:hint="eastAsia" w:ascii="仿宋_GB2312" w:hAnsi="宋体" w:eastAsia="仿宋_GB2312"/>
                <w:kern w:val="0"/>
                <w:szCs w:val="21"/>
              </w:rPr>
            </w:pPr>
          </w:p>
        </w:tc>
        <w:tc>
          <w:tcPr>
            <w:tcW w:w="1008" w:type="dxa"/>
            <w:noWrap/>
            <w:vAlign w:val="center"/>
          </w:tcPr>
          <w:p>
            <w:pPr>
              <w:widowControl/>
              <w:jc w:val="center"/>
              <w:rPr>
                <w:rFonts w:hint="eastAsia" w:ascii="仿宋_GB2312" w:hAnsi="宋体" w:eastAsia="仿宋_GB2312"/>
                <w:kern w:val="0"/>
                <w:szCs w:val="21"/>
              </w:rPr>
            </w:pPr>
          </w:p>
        </w:tc>
        <w:tc>
          <w:tcPr>
            <w:tcW w:w="1736" w:type="dxa"/>
            <w:noWrap w:val="0"/>
            <w:vAlign w:val="center"/>
          </w:tcPr>
          <w:p>
            <w:pPr>
              <w:widowControl/>
              <w:jc w:val="center"/>
              <w:rPr>
                <w:rFonts w:hint="eastAsia" w:ascii="仿宋_GB2312" w:eastAsia="仿宋_GB2312"/>
                <w:kern w:val="0"/>
                <w:szCs w:val="21"/>
              </w:rPr>
            </w:pPr>
          </w:p>
        </w:tc>
        <w:tc>
          <w:tcPr>
            <w:tcW w:w="1134" w:type="dxa"/>
            <w:noWrap w:val="0"/>
            <w:vAlign w:val="center"/>
          </w:tcPr>
          <w:p>
            <w:pPr>
              <w:widowControl/>
              <w:jc w:val="center"/>
              <w:rPr>
                <w:rFonts w:hint="eastAsia" w:ascii="仿宋_GB2312" w:eastAsia="仿宋_GB2312"/>
                <w:kern w:val="0"/>
                <w:szCs w:val="21"/>
              </w:rPr>
            </w:pPr>
          </w:p>
        </w:tc>
        <w:tc>
          <w:tcPr>
            <w:tcW w:w="850" w:type="dxa"/>
            <w:noWrap w:val="0"/>
            <w:vAlign w:val="center"/>
          </w:tcPr>
          <w:p>
            <w:pPr>
              <w:widowControl/>
              <w:jc w:val="center"/>
              <w:rPr>
                <w:rFonts w:hint="eastAsia" w:ascii="仿宋_GB2312" w:eastAsia="仿宋_GB2312"/>
                <w:kern w:val="0"/>
                <w:szCs w:val="21"/>
              </w:rPr>
            </w:pPr>
          </w:p>
        </w:tc>
        <w:tc>
          <w:tcPr>
            <w:tcW w:w="851" w:type="dxa"/>
            <w:noWrap w:val="0"/>
            <w:vAlign w:val="center"/>
          </w:tcPr>
          <w:p>
            <w:pPr>
              <w:widowControl/>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0" w:type="dxa"/>
            <w:noWrap/>
            <w:vAlign w:val="center"/>
          </w:tcPr>
          <w:p>
            <w:pPr>
              <w:widowControl/>
              <w:jc w:val="center"/>
              <w:rPr>
                <w:rFonts w:hint="eastAsia" w:ascii="仿宋_GB2312" w:eastAsia="仿宋_GB2312"/>
                <w:kern w:val="0"/>
                <w:szCs w:val="21"/>
              </w:rPr>
            </w:pPr>
            <w:r>
              <w:rPr>
                <w:rFonts w:hint="eastAsia" w:ascii="仿宋_GB2312" w:eastAsia="仿宋_GB2312"/>
                <w:kern w:val="0"/>
                <w:szCs w:val="21"/>
              </w:rPr>
              <w:t>6</w:t>
            </w:r>
          </w:p>
        </w:tc>
        <w:tc>
          <w:tcPr>
            <w:tcW w:w="3980" w:type="dxa"/>
            <w:noWrap/>
            <w:vAlign w:val="center"/>
          </w:tcPr>
          <w:p>
            <w:pPr>
              <w:widowControl/>
              <w:jc w:val="center"/>
              <w:rPr>
                <w:rFonts w:hint="eastAsia" w:ascii="仿宋_GB2312" w:hAnsi="宋体" w:eastAsia="仿宋_GB2312"/>
                <w:kern w:val="0"/>
                <w:szCs w:val="21"/>
              </w:rPr>
            </w:pPr>
          </w:p>
        </w:tc>
        <w:tc>
          <w:tcPr>
            <w:tcW w:w="2498" w:type="dxa"/>
            <w:noWrap/>
            <w:vAlign w:val="center"/>
          </w:tcPr>
          <w:p>
            <w:pPr>
              <w:widowControl/>
              <w:jc w:val="center"/>
              <w:rPr>
                <w:rFonts w:hint="eastAsia" w:ascii="仿宋_GB2312" w:hAnsi="宋体" w:eastAsia="仿宋_GB2312"/>
                <w:kern w:val="0"/>
                <w:szCs w:val="21"/>
              </w:rPr>
            </w:pPr>
          </w:p>
        </w:tc>
        <w:tc>
          <w:tcPr>
            <w:tcW w:w="1189" w:type="dxa"/>
            <w:noWrap w:val="0"/>
            <w:vAlign w:val="center"/>
          </w:tcPr>
          <w:p>
            <w:pPr>
              <w:widowControl/>
              <w:jc w:val="center"/>
              <w:rPr>
                <w:rFonts w:hint="eastAsia" w:ascii="仿宋_GB2312" w:hAnsi="宋体" w:eastAsia="仿宋_GB2312"/>
                <w:kern w:val="0"/>
                <w:szCs w:val="21"/>
              </w:rPr>
            </w:pPr>
          </w:p>
        </w:tc>
        <w:tc>
          <w:tcPr>
            <w:tcW w:w="1008" w:type="dxa"/>
            <w:noWrap/>
            <w:vAlign w:val="center"/>
          </w:tcPr>
          <w:p>
            <w:pPr>
              <w:widowControl/>
              <w:jc w:val="center"/>
              <w:rPr>
                <w:rFonts w:hint="eastAsia" w:ascii="仿宋_GB2312" w:hAnsi="宋体" w:eastAsia="仿宋_GB2312"/>
                <w:kern w:val="0"/>
                <w:szCs w:val="21"/>
              </w:rPr>
            </w:pPr>
          </w:p>
        </w:tc>
        <w:tc>
          <w:tcPr>
            <w:tcW w:w="1736" w:type="dxa"/>
            <w:noWrap w:val="0"/>
            <w:vAlign w:val="center"/>
          </w:tcPr>
          <w:p>
            <w:pPr>
              <w:widowControl/>
              <w:jc w:val="center"/>
              <w:rPr>
                <w:rFonts w:hint="eastAsia" w:ascii="仿宋_GB2312" w:eastAsia="仿宋_GB2312"/>
                <w:kern w:val="0"/>
                <w:szCs w:val="21"/>
              </w:rPr>
            </w:pPr>
          </w:p>
        </w:tc>
        <w:tc>
          <w:tcPr>
            <w:tcW w:w="1134" w:type="dxa"/>
            <w:noWrap w:val="0"/>
            <w:vAlign w:val="center"/>
          </w:tcPr>
          <w:p>
            <w:pPr>
              <w:widowControl/>
              <w:jc w:val="center"/>
              <w:rPr>
                <w:rFonts w:hint="eastAsia" w:ascii="仿宋_GB2312" w:eastAsia="仿宋_GB2312"/>
                <w:kern w:val="0"/>
                <w:szCs w:val="21"/>
              </w:rPr>
            </w:pPr>
          </w:p>
        </w:tc>
        <w:tc>
          <w:tcPr>
            <w:tcW w:w="850" w:type="dxa"/>
            <w:noWrap w:val="0"/>
            <w:vAlign w:val="center"/>
          </w:tcPr>
          <w:p>
            <w:pPr>
              <w:widowControl/>
              <w:jc w:val="center"/>
              <w:rPr>
                <w:rFonts w:hint="eastAsia" w:ascii="仿宋_GB2312" w:eastAsia="仿宋_GB2312"/>
                <w:kern w:val="0"/>
                <w:szCs w:val="21"/>
              </w:rPr>
            </w:pPr>
          </w:p>
        </w:tc>
        <w:tc>
          <w:tcPr>
            <w:tcW w:w="851" w:type="dxa"/>
            <w:noWrap w:val="0"/>
            <w:vAlign w:val="center"/>
          </w:tcPr>
          <w:p>
            <w:pPr>
              <w:widowControl/>
              <w:jc w:val="center"/>
              <w:rPr>
                <w:rFonts w:hint="eastAsia" w:ascii="仿宋_GB2312" w:eastAsia="仿宋_GB2312"/>
                <w:kern w:val="0"/>
                <w:szCs w:val="21"/>
              </w:rPr>
            </w:pPr>
          </w:p>
        </w:tc>
      </w:tr>
    </w:tbl>
    <w:p>
      <w:pPr>
        <w:spacing w:before="120" w:beforeLines="50"/>
        <w:rPr>
          <w:rFonts w:hint="eastAsia" w:ascii="仿宋_GB2312" w:eastAsia="仿宋_GB2312"/>
          <w:szCs w:val="21"/>
        </w:rPr>
      </w:pPr>
      <w:r>
        <w:rPr>
          <w:rFonts w:hint="eastAsia" w:ascii="仿宋_GB2312" w:hAnsi="宋体" w:eastAsia="仿宋_GB2312"/>
        </w:rPr>
        <w:t>备注：医工结合项目无需填写临床试验例数</w:t>
      </w:r>
    </w:p>
    <w:p>
      <w:pPr>
        <w:adjustRightInd w:val="0"/>
        <w:snapToGrid w:val="0"/>
        <w:spacing w:after="240" w:afterLines="100" w:line="240" w:lineRule="atLeast"/>
        <w:rPr>
          <w:rFonts w:hint="eastAsia" w:ascii="黑体" w:hAnsi="黑体" w:eastAsia="黑体"/>
          <w:bCs/>
          <w:snapToGrid w:val="0"/>
          <w:kern w:val="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9</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F1012"/>
    <w:rsid w:val="34DF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uiPriority w:val="0"/>
    <w:rPr>
      <w:rFonts w:cs="Times New Roman"/>
    </w:rPr>
  </w:style>
  <w:style w:type="paragraph" w:customStyle="1" w:styleId="6">
    <w:name w:val="List Paragraph"/>
    <w:basedOn w:val="1"/>
    <w:uiPriority w:val="0"/>
    <w:pPr>
      <w:ind w:firstLine="420" w:firstLineChars="200"/>
    </w:pPr>
    <w:rPr>
      <w:rFonts w:ascii="Batang" w:hAnsi="Batang" w:eastAsia="楷体_GB2312" w:cs="仿宋_GB2312"/>
      <w:color w:val="000000"/>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2022-03-08T07:42:00Z</dcterms:created>
  <dc:creator>Administrator</dc:creator>
  <cp:lastModifiedBy>Administrator</cp:lastModifiedBy>
  <dcterms:modified xsi:type="dcterms:W3CDTF">2022-03-08T07:43:09Z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