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2022年全市“智改数转”工作任务分解表</w:t>
      </w:r>
    </w:p>
    <w:bookmarkEnd w:id="0"/>
    <w:tbl>
      <w:tblPr>
        <w:tblW w:w="82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3"/>
        <w:gridCol w:w="2332"/>
        <w:gridCol w:w="2332"/>
        <w:gridCol w:w="23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bdr w:val="none" w:color="auto" w:sz="0" w:space="0"/>
                <w:vertAlign w:val="baseline"/>
              </w:rPr>
              <w:t>县级市（区）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bdr w:val="none" w:color="auto" w:sz="0" w:space="0"/>
                <w:vertAlign w:val="baseline"/>
              </w:rPr>
              <w:t>项目数量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bdr w:val="none" w:color="auto" w:sz="0" w:space="0"/>
                <w:vertAlign w:val="baseline"/>
              </w:rPr>
              <w:t>覆盖规上企数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2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张家港市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600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2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常熟市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700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2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太仓市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500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2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昆山市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1000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2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吴江区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700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2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吴中区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400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2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相城区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350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2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苏州工业园区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400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2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bdr w:val="none" w:color="auto" w:sz="0" w:space="0"/>
                <w:vertAlign w:val="baseline"/>
              </w:rPr>
              <w:t>9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苏州高新区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350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55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合计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5000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3500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1"/>
        <w:ind w:left="0" w:right="0"/>
        <w:textAlignment w:val="baseline"/>
        <w:rPr>
          <w:rFonts w:ascii="微软雅黑" w:hAnsi="微软雅黑" w:eastAsia="微软雅黑" w:cs="微软雅黑"/>
          <w:sz w:val="14"/>
          <w:szCs w:val="14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14811"/>
    <w:rsid w:val="55E1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2022-01-07T00:51:00Z</dcterms:created>
  <dc:creator>pisces</dc:creator>
  <cp:lastModifiedBy>pisces</cp:lastModifiedBy>
  <dcterms:modified xsi:type="dcterms:W3CDTF">2022-01-07T00:53:02Z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3C092507CF434570A44E94C15FEAF99D</vt:lpwstr>
  </property>
</Properties>
</file>