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bookmarkStart w:id="0" w:name="_GoBack"/>
      <w:bookmarkEnd w:id="0"/>
    </w:p>
    <w:p>
      <w:pPr>
        <w:ind w:firstLine="883" w:firstLineChars="20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2021年苏州市学科重点实验室评估项目受理名单</w:t>
      </w:r>
    </w:p>
    <w:p>
      <w:pPr>
        <w:ind w:firstLine="883" w:firstLineChars="200"/>
        <w:jc w:val="center"/>
        <w:rPr>
          <w:rFonts w:ascii="黑体" w:hAnsi="黑体" w:eastAsia="黑体"/>
          <w:b/>
          <w:sz w:val="44"/>
          <w:szCs w:val="44"/>
        </w:rPr>
      </w:pPr>
    </w:p>
    <w:tbl>
      <w:tblPr>
        <w:tblStyle w:val="3"/>
        <w:tblW w:w="1474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237"/>
        <w:gridCol w:w="4962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  <w:szCs w:val="28"/>
              </w:rPr>
              <w:t>重点实验室名称</w:t>
            </w:r>
          </w:p>
        </w:tc>
        <w:tc>
          <w:tcPr>
            <w:tcW w:w="49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  <w:szCs w:val="28"/>
              </w:rPr>
              <w:t>承担单位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  <w:szCs w:val="28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苏州市生物医药绿色合成重点实验室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健雄职业技术学院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太仓市科技局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苏州市智能家居无线传感应用技术重点实验室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健雄职业技术学院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太仓市科技局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苏州市太阳能高效利用技术重点实验室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南京大学昆山创新研究院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苏州市车联网智能传感技术研究重点实验室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中科院微电子研究所昆山分所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昆山市科技局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车辆智能安全监控技术重点实验室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清华大学苏州汽车研究院（吴江）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吴江区科技局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苏州市智能汽车与动力总成重点实验室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清华大学苏州汽车研究院（吴江）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吴江区科技局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苏州市生物新药创制重点实验室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同济大学苏州研究院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吴中区科技局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苏州市城市污染控制与新能源研究重点实验室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同济大学苏州研究院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吴中区科技局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苏州市膜污染控制重点实验室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同济大学苏州研究院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吴中区科技局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苏州市工业机器人系统集成与自动化装备技术重点实验室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苏州工业职业技术学院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吴中区科技局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苏州市汽车安全与节能重点实验室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清华大学苏州汽车研究院（相城）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相城区科技局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苏州市汽车零部件重点实验室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</w:rPr>
              <w:t>清华大学苏州汽车研究院（相城）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相城区科技局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苏州新型防水材料实验室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</w:rPr>
              <w:t>苏州中材非金属矿工业设计研究院有限公司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</w:rPr>
              <w:t>姑苏区经科局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苏绣艺术创新研制中心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苏州刺绣研究所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姑苏区经科局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电站金属材料寿命评估试验中心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苏州热工研究院有限公司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姑苏区经科局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苏州市生物医用材料与技术重点实验室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苏州独墅湖高等教育区管理办公室 东南大学苏州研究院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苏州市下一代WEB服务计算重点实验室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中国科学技术大学苏州研究院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苏州市环境与生物安全重点实验室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苏州独墅湖高等教育区管理办公室 东南大学苏州研究院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苏州市集成电路与系统重点实验室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苏州独墅湖高等教育区管理办公室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苏州市城市公共安全重点实验室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中国科学技术大学苏州研究院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苏州市现代生物制药工程重点实验室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</w:rPr>
              <w:t>西安交通大学苏州研究院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苏州市电力设备与电器智能化重点实验室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</w:rPr>
              <w:t>西安交通大学苏州研究院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苏州市氮化物高技术重点实验室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</w:rPr>
              <w:t>中国科学院苏州纳米技术与纳米仿生研究所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苏州市电动汽车与系统控制技术重点实验室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西安交通大学苏州研究院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苏州市嵌入式系统软件重点实验室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中国科学技术大学苏州研究院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苏州市水环境科学重点实验室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中国科学技术大学苏州研究院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苏州市新能源与环保技术重点实验室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西交利物浦大学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苏州市宽带无线接入技术重点实验室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西交利物浦大学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苏州市供应链技术重点实验室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西交利物浦大学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苏州市通信软件新技术重点实验室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中国科学技术大学苏州研究院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苏州市硒与人体健康重点实验室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Courier New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中国科学技术大学苏州研究院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高效太阳能电池技术重点实验室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</w:rPr>
              <w:t>中国科学院苏州纳米技术与纳米仿生研究所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苏州市轻金属及其复合材料重点实验室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西安交通大学苏州研究院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苏州市基础工程分布式传感监测技术重点实验室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南京大学（苏州）高新技术研究院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苏州市代谢综合症新药研究重点实验室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西交利物浦大学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苏州市纳米碳纤维及其功能复合材料重点实验室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中国科学院苏州纳米技术与纳米仿生研究所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苏州市金属纳米光电技术重点实验室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东南大学苏州研究院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苏州市纳米诊疗技术研究重点实验室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中国科学院苏州纳米技术与纳米仿生研究所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苏州市纳米储能材料与器件重点实验室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中国科学院苏州纳米技术与纳米仿生研究所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苏州市印刷电子技术研究重点实验室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中国科学院苏州纳米技术与纳米仿生研究所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苏州市警用地理信息技术（智慧公安）重点实验室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苏州中科院产业技术创新与育成中心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苏州市金属激光直接成型3D打印重点实验室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西安交通大学苏州研究院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苏州市纳米节能技术及低碳建筑应用重点实验室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中国科学院苏州纳米技术与纳米仿生研究所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"http://kjxm.szkj.gov.cn/declare/processProj.aspx?ProjID=thfFfbD80Us=" </w:instrText>
            </w:r>
            <w:r>
              <w:fldChar w:fldCharType="separate"/>
            </w: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苏州市智能健康管理与信息工程技术重点实验室</w:t>
            </w: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"http://kjxm.szkj.gov.cn/system/enterprise/enterpriseInfo.aspx?userID=6UfmwnxCeXg=" </w:instrText>
            </w:r>
            <w:r>
              <w:fldChar w:fldCharType="separate"/>
            </w: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东南大学苏州研究院</w:t>
            </w: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苏州市可再生纳米材料重点实验室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西安交通大学苏州研究院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苏州市认知计算应用技术重点实验室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西交利物浦大学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工业园区科创委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苏州市光电显示产品可靠性验证与分析重点实验室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"https://aiqicha.baidu.com/company_detail_15372020872370" \o "工业和信息化部电子第五研究所华东分所(中国赛宝(华东)实验室)" </w:instrText>
            </w:r>
            <w:r>
              <w:fldChar w:fldCharType="separate"/>
            </w: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工业和信息化部电子第五研究所华东分所(中国赛宝(华东)实验室)</w:t>
            </w: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高新区科技局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苏州市激光医学技术重点实验室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</w:rPr>
              <w:t>中国科学院苏州生物医学工程技术研究所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高新区科技局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苏州市医用光谱技术重点实验室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</w:rPr>
              <w:t>中国科学院苏州生物医学工程技术研究所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高新区科技局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苏州市检验医学生物技术重点实验室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苏州卫生职业技术学院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高新区科技局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苏州市分子影像技术重点实验室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</w:rPr>
              <w:t>中国科学院苏州生物医学工程技术研究所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高新区科技局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苏州市分子诊断和治疗技术重点实验室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</w:rPr>
              <w:t>中国科学院苏州生物医学工程技术研究所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高新区科技局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苏州市生物医学超声重点实验室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中国科学院苏州生物医学工程技术研究所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高新区科技局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苏州市智慧农业协同创新重点实验室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苏州经贸职业技术学院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高新区科技局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苏州市康复工程技术重点实验室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中国科学院苏州生物医学工程技术研究所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高新区科技局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苏州市血液学重点实验室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苏州大学附属第一医院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苏州市移植免疫技术重点实验室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苏州大学附属第一医院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苏州市肿瘤基因检测与基因诊断技术重点实验室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苏州大学附属第一医院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苏州市肿瘤诊断与治疗重点实验室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苏州市立医院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苏州市感染免疫重点实验室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苏州市第五人民医院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苏州市脊柱功能重建重点实验室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苏州大学附属第一医院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苏州市儿童发育脑损伤防治研究重点实验室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苏州大学附属儿童医院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苏州市胎儿学与胎源性疾病重点实验室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苏州大学附属第一医院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苏州市神经精神疾病研究重点实验室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苏州大学附属第二医院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苏州市生殖与遗传转化医学重点实验室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苏州市立医院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苏州市铁介导骨质疏松症防治关键技术实验室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苏州大学附属第二医院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苏州市心血管病研究重点实验室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苏州大学附属第一医院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苏州市儿科转化医学重点实验室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苏州大学附属儿童医院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苏州市儿童心脏及血管疾病重点实验室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苏州大学附属儿童医院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苏州市结核病防治重点实验室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苏州市第五人民医院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苏州市出血性脑血管病转化医学研究重点实验室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苏州大学附属第一医院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苏州市肿瘤放射治疗学重点实验室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苏州大学附属第二医院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苏州市儿童肾脏病重点实验室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苏州大学附属儿童医院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苏州市心肌缺血后适应转化医学研究重点实验室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苏州大学附属第一医院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苏州市儿童白血病重点实验室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苏州大学附属儿童医院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苏州市呼吸疾病重点实验室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苏州大学附属第一医院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苏州市精准肿瘤医学重点实验室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苏州大学附属第二医院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消化系疾病与营养研究重点实验室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苏州市立医院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苏州功能高分子材料应用开发连研究中心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苏州市生物医学电子技术实验室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苏州市智能信息处理及应用试验室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苏州市先进制造技术重点实验室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围产医学与医药安全评估重点实验室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苏州市生物组织工程材料与技术重点实验室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苏州市衰老与神经疾病重点实验室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苏州市动物实验研究重点实验室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苏州市肿瘤放射生物学重点实验室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苏州市融合通信重点实验室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苏州市环保吸附材料与技术重点实验室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苏州市蚕丝生物技术重点实验室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苏州市丝绸文物测试与复制保护技术重点实验室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苏州市防治高脂性疾病药物研究重点实验室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苏州市抗肿瘤生物技术药物重点实验室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苏州市嵌入式技术及应用重点实验室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苏州市电磁辐射防护重点实验室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苏州市高品质女性内衣重点实验室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轨道交通关键技术重点实验室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苏州市疼痛基础研究与临床治疗重点实验室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苏州市射频与微波毫米波重点实验室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苏州市建筑与城市环境重点实验室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苏州市低碳技术与产业重点实验室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苏州市健康化学与分子诊断重点实验室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苏州市癌症分子遗传学重点实验室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苏州市冶金资源高效利用与冶金制备技术重点实验室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苏州市大分子设计与精密合成重点实验室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苏州市绿色化工重点实验室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苏州市先进碳材料与可穿戴能源技术重点实验室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苏州市肿瘤微环境病理学重点实验室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苏州市轨道交通安全与装备重点实验室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苏州市功能纳米与软物质（材料）重点实验室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苏州市建筑环境技术重点实验室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苏州市微机电薄膜技术重点实验室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苏州市环境功能材料重点实验室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苏州市新能源材料与低碳技术重点实验室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苏州市光学精密测试技术重点实验室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苏州市移动网络技术与应用重点实验室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苏州市道路工程重点实验室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苏州市分离净化材料与技术重点实验室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虚拟现实智能交互及应用技术重点实验室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苏州市低维光电材料与器件重点实验室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苏州科技大学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苏州市数字化设计与制造技术重点实验室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苏州市职业大学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苏州市云计算智能信息处理高技术研究重点实验室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苏州市职业大学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苏州市应用藻类学重点实验室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常熟理工学院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苏州市食品品质与安全重点实验室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常熟理工学院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苏州市食品生物技术重点实验室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常熟理工学院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苏州市农业动物（畜禽、水产）种质研究重点实验室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常熟理工学院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苏州市水稻育种重点实验室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常熟理工学院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苏州市汽车绿色拆解智能装备技术重点实验室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常熟理工学院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苏州市物联网工程应用重点实验室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常熟理工学院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苏州市新能源智能网联汽车技术重点实验室</w:t>
            </w:r>
          </w:p>
        </w:tc>
        <w:tc>
          <w:tcPr>
            <w:tcW w:w="4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常熟理工学院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31E39"/>
    <w:rsid w:val="170872DD"/>
    <w:rsid w:val="2DA31E39"/>
    <w:rsid w:val="7BFE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2021-09-10T07:13:00Z</dcterms:created>
  <dc:creator>松鼠喵huan</dc:creator>
  <cp:lastModifiedBy>LENOVO</cp:lastModifiedBy>
  <dcterms:modified xsi:type="dcterms:W3CDTF">2021-09-14T05:35:08Z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CAEDB88D0087485A82C793D4ABE5C1D8</vt:lpwstr>
  </property>
</Properties>
</file>