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7"/>
        <w:ind w:left="0" w:leftChars="0" w:right="706" w:firstLine="0" w:firstLineChars="0"/>
        <w:jc w:val="center"/>
      </w:pPr>
      <w:r>
        <w:t>第二十三届中国专利奖江苏具备推荐资格的单位推荐名额</w:t>
      </w:r>
      <w:bookmarkStart w:id="0" w:name="_GoBack"/>
      <w:bookmarkEnd w:id="0"/>
      <w:r>
        <w:t>情况表</w:t>
      </w:r>
    </w:p>
    <w:p>
      <w:pPr>
        <w:pStyle w:val="4"/>
        <w:rPr>
          <w:sz w:val="20"/>
        </w:rPr>
      </w:pPr>
    </w:p>
    <w:tbl>
      <w:tblPr>
        <w:tblStyle w:val="5"/>
        <w:tblW w:w="0" w:type="auto"/>
        <w:tblInd w:w="6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74"/>
        <w:gridCol w:w="4544"/>
        <w:gridCol w:w="849"/>
        <w:gridCol w:w="852"/>
        <w:gridCol w:w="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720" w:type="dxa"/>
            <w:vMerge w:val="restart"/>
          </w:tcPr>
          <w:p>
            <w:pPr>
              <w:pStyle w:val="9"/>
              <w:spacing w:before="5"/>
              <w:rPr>
                <w:sz w:val="47"/>
              </w:rPr>
            </w:pPr>
          </w:p>
          <w:p>
            <w:pPr>
              <w:pStyle w:val="9"/>
              <w:spacing w:line="276" w:lineRule="auto"/>
              <w:ind w:left="218" w:right="210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974" w:type="dxa"/>
            <w:vMerge w:val="restart"/>
          </w:tcPr>
          <w:p>
            <w:pPr>
              <w:pStyle w:val="9"/>
              <w:spacing w:before="5"/>
              <w:rPr>
                <w:sz w:val="47"/>
              </w:rPr>
            </w:pPr>
          </w:p>
          <w:p>
            <w:pPr>
              <w:pStyle w:val="9"/>
              <w:spacing w:line="276" w:lineRule="auto"/>
              <w:ind w:left="206" w:right="194"/>
              <w:rPr>
                <w:sz w:val="28"/>
              </w:rPr>
            </w:pPr>
            <w:r>
              <w:rPr>
                <w:sz w:val="28"/>
              </w:rPr>
              <w:t>推荐类别</w:t>
            </w:r>
          </w:p>
        </w:tc>
        <w:tc>
          <w:tcPr>
            <w:tcW w:w="4544" w:type="dxa"/>
            <w:vMerge w:val="restart"/>
          </w:tcPr>
          <w:p>
            <w:pPr>
              <w:pStyle w:val="9"/>
              <w:rPr>
                <w:sz w:val="32"/>
              </w:rPr>
            </w:pPr>
          </w:p>
          <w:p>
            <w:pPr>
              <w:pStyle w:val="9"/>
              <w:spacing w:before="5"/>
              <w:rPr>
                <w:sz w:val="31"/>
              </w:rPr>
            </w:pPr>
          </w:p>
          <w:p>
            <w:pPr>
              <w:pStyle w:val="9"/>
              <w:ind w:left="1693" w:right="1680"/>
              <w:jc w:val="center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849" w:type="dxa"/>
          </w:tcPr>
          <w:p>
            <w:pPr>
              <w:pStyle w:val="9"/>
              <w:spacing w:before="17" w:line="273" w:lineRule="auto"/>
              <w:ind w:left="146" w:right="128" w:firstLine="139"/>
              <w:rPr>
                <w:sz w:val="28"/>
              </w:rPr>
            </w:pPr>
            <w:r>
              <w:rPr>
                <w:sz w:val="28"/>
              </w:rPr>
              <w:t>发</w:t>
            </w:r>
            <w:r>
              <w:rPr>
                <w:spacing w:val="-9"/>
                <w:sz w:val="28"/>
              </w:rPr>
              <w:t>明、实用</w:t>
            </w:r>
          </w:p>
          <w:p>
            <w:pPr>
              <w:pStyle w:val="9"/>
              <w:spacing w:before="3"/>
              <w:ind w:left="146"/>
              <w:rPr>
                <w:sz w:val="28"/>
              </w:rPr>
            </w:pPr>
            <w:r>
              <w:rPr>
                <w:sz w:val="28"/>
              </w:rPr>
              <w:t>新型</w:t>
            </w:r>
          </w:p>
        </w:tc>
        <w:tc>
          <w:tcPr>
            <w:tcW w:w="852" w:type="dxa"/>
          </w:tcPr>
          <w:p>
            <w:pPr>
              <w:pStyle w:val="9"/>
              <w:spacing w:before="4"/>
              <w:rPr>
                <w:sz w:val="33"/>
              </w:rPr>
            </w:pPr>
          </w:p>
          <w:p>
            <w:pPr>
              <w:pStyle w:val="9"/>
              <w:spacing w:before="1" w:line="273" w:lineRule="auto"/>
              <w:ind w:left="150" w:right="129"/>
              <w:rPr>
                <w:sz w:val="28"/>
              </w:rPr>
            </w:pPr>
            <w:r>
              <w:rPr>
                <w:sz w:val="28"/>
              </w:rPr>
              <w:t>外观设计</w:t>
            </w:r>
          </w:p>
        </w:tc>
        <w:tc>
          <w:tcPr>
            <w:tcW w:w="842" w:type="dxa"/>
            <w:vMerge w:val="restart"/>
          </w:tcPr>
          <w:p>
            <w:pPr>
              <w:pStyle w:val="9"/>
              <w:spacing w:before="5"/>
              <w:rPr>
                <w:sz w:val="47"/>
              </w:rPr>
            </w:pPr>
          </w:p>
          <w:p>
            <w:pPr>
              <w:pStyle w:val="9"/>
              <w:spacing w:line="276" w:lineRule="auto"/>
              <w:ind w:left="143" w:right="125"/>
              <w:rPr>
                <w:sz w:val="28"/>
              </w:rPr>
            </w:pPr>
            <w:r>
              <w:rPr>
                <w:sz w:val="28"/>
              </w:rPr>
              <w:t>奖励名额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9"/>
              <w:spacing w:before="11"/>
              <w:ind w:left="110"/>
              <w:rPr>
                <w:sz w:val="24"/>
              </w:rPr>
            </w:pPr>
            <w:r>
              <w:rPr>
                <w:position w:val="1"/>
                <w:sz w:val="24"/>
              </w:rPr>
              <w:t>推荐名额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20" w:type="dxa"/>
          </w:tcPr>
          <w:p>
            <w:pPr>
              <w:pStyle w:val="9"/>
              <w:spacing w:before="216"/>
              <w:ind w:left="29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74" w:type="dxa"/>
          </w:tcPr>
          <w:p>
            <w:pPr>
              <w:pStyle w:val="9"/>
              <w:spacing w:before="11"/>
              <w:ind w:left="126"/>
              <w:rPr>
                <w:sz w:val="24"/>
              </w:rPr>
            </w:pPr>
            <w:r>
              <w:rPr>
                <w:sz w:val="24"/>
              </w:rPr>
              <w:t>省知识</w:t>
            </w:r>
          </w:p>
          <w:p>
            <w:pPr>
              <w:pStyle w:val="9"/>
              <w:spacing w:before="43"/>
              <w:ind w:left="126" w:right="-15"/>
              <w:rPr>
                <w:sz w:val="24"/>
              </w:rPr>
            </w:pPr>
            <w:r>
              <w:rPr>
                <w:position w:val="1"/>
                <w:sz w:val="24"/>
              </w:rPr>
              <w:t>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44" w:type="dxa"/>
          </w:tcPr>
          <w:p>
            <w:pPr>
              <w:pStyle w:val="9"/>
              <w:spacing w:before="186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江苏省知识产权局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49" w:type="dxa"/>
          </w:tcPr>
          <w:p>
            <w:pPr>
              <w:pStyle w:val="9"/>
              <w:spacing w:before="21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852" w:type="dxa"/>
          </w:tcPr>
          <w:p>
            <w:pPr>
              <w:pStyle w:val="9"/>
              <w:spacing w:before="216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842" w:type="dxa"/>
          </w:tcPr>
          <w:p>
            <w:pPr>
              <w:pStyle w:val="9"/>
              <w:spacing w:before="21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20" w:type="dxa"/>
          </w:tcPr>
          <w:p>
            <w:pPr>
              <w:pStyle w:val="9"/>
              <w:spacing w:before="216"/>
              <w:ind w:left="29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74" w:type="dxa"/>
          </w:tcPr>
          <w:p>
            <w:pPr>
              <w:pStyle w:val="9"/>
              <w:spacing w:before="11"/>
              <w:ind w:left="126"/>
              <w:rPr>
                <w:sz w:val="24"/>
              </w:rPr>
            </w:pPr>
            <w:r>
              <w:rPr>
                <w:sz w:val="24"/>
              </w:rPr>
              <w:t>副省级</w:t>
            </w:r>
          </w:p>
          <w:p>
            <w:pPr>
              <w:pStyle w:val="9"/>
              <w:spacing w:before="43"/>
              <w:ind w:left="246"/>
              <w:rPr>
                <w:sz w:val="24"/>
              </w:rPr>
            </w:pPr>
            <w:r>
              <w:rPr>
                <w:position w:val="1"/>
                <w:sz w:val="24"/>
              </w:rPr>
              <w:t>城市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44" w:type="dxa"/>
          </w:tcPr>
          <w:p>
            <w:pPr>
              <w:pStyle w:val="9"/>
              <w:spacing w:before="186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南京市知识产权局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49" w:type="dxa"/>
          </w:tcPr>
          <w:p>
            <w:pPr>
              <w:pStyle w:val="9"/>
              <w:spacing w:before="21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52" w:type="dxa"/>
          </w:tcPr>
          <w:p>
            <w:pPr>
              <w:pStyle w:val="9"/>
              <w:spacing w:before="216"/>
              <w:ind w:left="11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spacing w:before="21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93"/>
              <w:ind w:left="29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974" w:type="dxa"/>
            <w:vMerge w:val="restart"/>
          </w:tcPr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spacing w:before="3"/>
              <w:rPr>
                <w:sz w:val="28"/>
              </w:rPr>
            </w:pPr>
          </w:p>
          <w:p>
            <w:pPr>
              <w:pStyle w:val="9"/>
              <w:spacing w:before="1" w:line="273" w:lineRule="auto"/>
              <w:ind w:left="126" w:right="11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国家知识产权示范城</w:t>
            </w:r>
            <w:r>
              <w:rPr>
                <w:sz w:val="24"/>
              </w:rPr>
              <w:t>市（</w:t>
            </w:r>
            <w:r>
              <w:rPr>
                <w:spacing w:val="-18"/>
                <w:sz w:val="24"/>
              </w:rPr>
              <w:t>副</w:t>
            </w:r>
            <w:r>
              <w:rPr>
                <w:spacing w:val="-7"/>
                <w:sz w:val="24"/>
              </w:rPr>
              <w:t>省级城</w:t>
            </w:r>
            <w:r>
              <w:rPr>
                <w:sz w:val="24"/>
              </w:rPr>
              <w:t>市以</w:t>
            </w:r>
            <w:r>
              <w:rPr>
                <w:position w:val="1"/>
                <w:sz w:val="24"/>
              </w:rPr>
              <w:t xml:space="preserve"> 外）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44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无锡市知识产权局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pStyle w:val="9"/>
              <w:spacing w:before="93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91"/>
              <w:ind w:left="299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</w:tcPr>
          <w:p>
            <w:pPr>
              <w:pStyle w:val="9"/>
              <w:spacing w:before="61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徐州市知识产权局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pStyle w:val="9"/>
              <w:spacing w:before="9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spacing w:before="9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93"/>
              <w:ind w:left="299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常州市知识产权局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pStyle w:val="9"/>
              <w:spacing w:before="93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93"/>
              <w:ind w:left="29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苏州市知识产权局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pStyle w:val="9"/>
              <w:spacing w:before="93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91"/>
              <w:ind w:left="299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</w:tcPr>
          <w:p>
            <w:pPr>
              <w:pStyle w:val="9"/>
              <w:spacing w:before="61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镇江市知识产权局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pStyle w:val="9"/>
              <w:spacing w:before="9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spacing w:before="9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93"/>
              <w:ind w:left="299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南通市知识产权局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pStyle w:val="9"/>
              <w:spacing w:before="93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93"/>
              <w:ind w:left="29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泰州市知识产权局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pStyle w:val="9"/>
              <w:spacing w:before="93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9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</w:tcPr>
          <w:p>
            <w:pPr>
              <w:pStyle w:val="9"/>
              <w:spacing w:before="62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盐城市知识产权局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pStyle w:val="9"/>
              <w:spacing w:before="9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spacing w:before="9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93"/>
              <w:ind w:left="239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昆山市知识产权局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pStyle w:val="9"/>
              <w:spacing w:before="93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93"/>
              <w:ind w:left="239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张家港市知识产权局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pStyle w:val="9"/>
              <w:spacing w:before="93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9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</w:tcPr>
          <w:p>
            <w:pPr>
              <w:pStyle w:val="9"/>
              <w:spacing w:before="62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丹阳市知识产权局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pStyle w:val="9"/>
              <w:spacing w:before="9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spacing w:before="9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93"/>
              <w:ind w:left="239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常熟市知识产权局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pStyle w:val="9"/>
              <w:spacing w:before="93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93"/>
              <w:ind w:left="239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江阴市知识产权局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pStyle w:val="9"/>
              <w:spacing w:before="93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9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</w:tcPr>
          <w:p>
            <w:pPr>
              <w:pStyle w:val="9"/>
              <w:spacing w:before="61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海门市知识产权局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pStyle w:val="9"/>
              <w:spacing w:before="9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spacing w:before="9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>
      <w:pPr>
        <w:spacing w:after="0"/>
        <w:rPr>
          <w:sz w:val="24"/>
        </w:rPr>
        <w:sectPr>
          <w:footerReference r:id="rId5" w:type="default"/>
          <w:footerReference r:id="rId6" w:type="even"/>
          <w:pgSz w:w="11910" w:h="16850"/>
          <w:pgMar w:top="1600" w:right="920" w:bottom="1640" w:left="1320" w:header="0" w:footer="1539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2"/>
        <w:rPr>
          <w:rFonts w:ascii="Times New Roman"/>
          <w:sz w:val="17"/>
        </w:rPr>
      </w:pPr>
    </w:p>
    <w:tbl>
      <w:tblPr>
        <w:tblStyle w:val="5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74"/>
        <w:gridCol w:w="5105"/>
        <w:gridCol w:w="1140"/>
        <w:gridCol w:w="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江宁经济技术开发区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2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无锡工业设计园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无锡国家高新技术产业开发区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锡山经济技术开发区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1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徐州经济技术开发区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新沂经济开发区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5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邳州经济开发区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20" w:type="dxa"/>
            <w:vMerge w:val="restart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spacing w:before="67"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国家知</w:t>
            </w:r>
          </w:p>
        </w:tc>
        <w:tc>
          <w:tcPr>
            <w:tcW w:w="5105" w:type="dxa"/>
            <w:vMerge w:val="restart"/>
          </w:tcPr>
          <w:p>
            <w:pPr>
              <w:pStyle w:val="9"/>
              <w:spacing w:before="61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武进国家高新技术产业开发区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识产权</w:t>
            </w:r>
          </w:p>
        </w:tc>
        <w:tc>
          <w:tcPr>
            <w:tcW w:w="51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20" w:type="dxa"/>
            <w:vMerge w:val="restart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 w:val="restart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苏州工业园区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示范园</w:t>
            </w:r>
          </w:p>
        </w:tc>
        <w:tc>
          <w:tcPr>
            <w:tcW w:w="51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720" w:type="dxa"/>
            <w:vMerge w:val="restart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 w:val="restart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苏州国家高新技术产业开发区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spacing w:line="299" w:lineRule="exact"/>
              <w:ind w:left="107"/>
              <w:rPr>
                <w:sz w:val="24"/>
              </w:rPr>
            </w:pPr>
            <w:r>
              <w:rPr>
                <w:sz w:val="24"/>
              </w:rPr>
              <w:t>区</w:t>
            </w:r>
          </w:p>
        </w:tc>
        <w:tc>
          <w:tcPr>
            <w:tcW w:w="51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2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昆山经济技术开发区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张家港经济技术开发区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张家港保税港区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1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昆山国家高新技术产业开发区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海安经济技术开发区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南通国家高新技术产业开发区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2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连云港经济技术开发区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南京大学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20" w:type="dxa"/>
            <w:vMerge w:val="restart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国家知</w:t>
            </w:r>
          </w:p>
        </w:tc>
        <w:tc>
          <w:tcPr>
            <w:tcW w:w="5105" w:type="dxa"/>
            <w:vMerge w:val="restart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东南大学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识产权</w:t>
            </w:r>
          </w:p>
        </w:tc>
        <w:tc>
          <w:tcPr>
            <w:tcW w:w="51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20" w:type="dxa"/>
            <w:vMerge w:val="restart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 w:val="restart"/>
          </w:tcPr>
          <w:p>
            <w:pPr>
              <w:pStyle w:val="9"/>
              <w:spacing w:before="61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中国矿业大学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示范高</w:t>
            </w:r>
          </w:p>
        </w:tc>
        <w:tc>
          <w:tcPr>
            <w:tcW w:w="51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720" w:type="dxa"/>
            <w:vMerge w:val="restart"/>
          </w:tcPr>
          <w:p>
            <w:pPr>
              <w:pStyle w:val="9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 w:val="restart"/>
          </w:tcPr>
          <w:p>
            <w:pPr>
              <w:pStyle w:val="9"/>
              <w:spacing w:before="11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江南大学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>
            <w:pPr>
              <w:pStyle w:val="9"/>
              <w:spacing w:before="31" w:line="29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before="6"/>
              <w:ind w:left="107"/>
              <w:rPr>
                <w:sz w:val="24"/>
              </w:rPr>
            </w:pPr>
            <w:r>
              <w:rPr>
                <w:position w:val="1"/>
                <w:sz w:val="24"/>
              </w:rPr>
              <w:t>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1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4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南京航空航天大学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62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南京理工大学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74" w:type="dxa"/>
            <w:vMerge w:val="restart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spacing w:before="1"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国家知</w:t>
            </w: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江苏先声药业有限公司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720" w:type="dxa"/>
            <w:vMerge w:val="restart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 w:val="restart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南京康尼机电股份有限公司</w:t>
            </w:r>
          </w:p>
        </w:tc>
        <w:tc>
          <w:tcPr>
            <w:tcW w:w="1140" w:type="dxa"/>
            <w:vMerge w:val="restart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识产权</w:t>
            </w:r>
          </w:p>
        </w:tc>
        <w:tc>
          <w:tcPr>
            <w:tcW w:w="51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vMerge w:val="restart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9"/>
              <w:spacing w:before="11"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示范企</w:t>
            </w:r>
          </w:p>
        </w:tc>
        <w:tc>
          <w:tcPr>
            <w:tcW w:w="5105" w:type="dxa"/>
            <w:vMerge w:val="restart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南化集团研究院</w:t>
            </w:r>
          </w:p>
        </w:tc>
        <w:tc>
          <w:tcPr>
            <w:tcW w:w="1140" w:type="dxa"/>
            <w:vMerge w:val="restart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  <w:tcBorders>
              <w:top w:val="nil"/>
            </w:tcBorders>
          </w:tcPr>
          <w:p>
            <w:pPr>
              <w:pStyle w:val="9"/>
              <w:spacing w:line="299" w:lineRule="exact"/>
              <w:ind w:left="107"/>
              <w:rPr>
                <w:sz w:val="24"/>
              </w:rPr>
            </w:pPr>
            <w:r>
              <w:rPr>
                <w:sz w:val="24"/>
              </w:rPr>
              <w:t>业</w:t>
            </w:r>
          </w:p>
        </w:tc>
        <w:tc>
          <w:tcPr>
            <w:tcW w:w="51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南京南瑞继保电气有限公司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50"/>
          <w:pgMar w:top="1600" w:right="920" w:bottom="1640" w:left="1320" w:header="0" w:footer="1539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2"/>
        <w:rPr>
          <w:rFonts w:ascii="Times New Roman"/>
          <w:sz w:val="23"/>
        </w:rPr>
      </w:pPr>
    </w:p>
    <w:tbl>
      <w:tblPr>
        <w:tblStyle w:val="5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74"/>
        <w:gridCol w:w="5105"/>
        <w:gridCol w:w="1140"/>
        <w:gridCol w:w="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74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南京中网卫星通信股份有限公司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江苏奥赛康药业有限公司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苏交科集团股份有限公司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江苏四新科技应用研究所股份有限公司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中国电子科技集团公司第十四研究所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49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红太阳集团有限公司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江苏久吾高科技股份有限公司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51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国电南瑞科技股份有限公司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52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南京钢铁股份有限公司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南京国电南自电网自动化有限公司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南京巨鲨显示科技有限公司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无锡小天鹅股份有限公司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远东电缆有限公司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无锡华光锅炉股份有限公司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法尔胜泓昇集团有限公司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59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江苏天奇自动化工程股份有限公司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江阴兴澄特种钢铁有限公司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61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江苏斯菲尔电气股份有限公司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62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江苏恩华药业股份有限公司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徐州工程机械集团有限公司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徐州重型机械有限公司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徐州科融环境资源股份有限公司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利民化工股份有限公司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徐州海伦哲专用车辆股份有限公司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常州四药制药有限公司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69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中车戚墅堰机车车辆工艺研究所有限公司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常州星宇车灯股份有限公司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50"/>
          <w:pgMar w:top="1600" w:right="920" w:bottom="1640" w:left="1320" w:header="0" w:footer="1539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2"/>
        <w:rPr>
          <w:rFonts w:ascii="Times New Roman"/>
          <w:sz w:val="23"/>
        </w:rPr>
      </w:pPr>
    </w:p>
    <w:tbl>
      <w:tblPr>
        <w:tblStyle w:val="5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74"/>
        <w:gridCol w:w="5105"/>
        <w:gridCol w:w="1140"/>
        <w:gridCol w:w="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71 </w:t>
            </w:r>
          </w:p>
        </w:tc>
        <w:tc>
          <w:tcPr>
            <w:tcW w:w="974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江苏润源控股集团有限公司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72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常州市钱璟康复股份有限公司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江苏凯特汽车部件有限公司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常州市宏发纵横新材料科技股份有限公司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新誉集团有限公司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灵通展览系统股份有限公司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天合光能股份有限公司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江苏常发农业装备股份有限公司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79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江苏恒立液压股份有限公司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中车戚墅堰机车有限公司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81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常州汉森机械股份有限公司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82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常州铭赛机器人科技股份有限公司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常州华达科捷光电仪器有限公司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常熟开关制造有限公司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好孩子儿童用品有限公司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科沃斯机器人股份有限公司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常熟长城轴承有限公司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宝时得科技（中国）有限公司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89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莱克电气股份有限公司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江苏华佳控股集团有限公司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91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苏州天臣国际医疗科技有限公司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92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苏州东菱振动试验仪器有限公司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江苏固耐特围栏系统股份有限公司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飞依诺科技（苏州）有限公司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苏州佳世达电通有限公司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张家港康得新光电材料有限公司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苏州苏试试验集团股份有限公司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50"/>
          <w:pgMar w:top="1600" w:right="920" w:bottom="1640" w:left="1320" w:header="0" w:footer="1539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2"/>
        <w:rPr>
          <w:rFonts w:ascii="Times New Roman"/>
          <w:sz w:val="23"/>
        </w:rPr>
      </w:pPr>
    </w:p>
    <w:tbl>
      <w:tblPr>
        <w:tblStyle w:val="5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74"/>
        <w:gridCol w:w="5105"/>
        <w:gridCol w:w="1140"/>
        <w:gridCol w:w="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98 </w:t>
            </w:r>
          </w:p>
        </w:tc>
        <w:tc>
          <w:tcPr>
            <w:tcW w:w="974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苏州艾隆科技股份有限公司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99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苏州飞华铝制工业有限公司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通鼎互联信息股份有限公司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101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江苏恒力化纤股份有限公司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102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江苏金陵体育器材股份有限公司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苏州科达科技股份有限公司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苏州阿特斯阳光电力科技有限公司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昆山华恒焊接股份有限公司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苏州金螳螂幕墙有限公司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江苏骏马集团有限责任公司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江苏隆力奇生物科技股份有限公司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109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江苏亨通线缆科技有限公司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110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江苏海狮机械股份有限公司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111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江苏亨通光电股份有限公司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112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天佑电器（苏州）有限公司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113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博众精工科技股份有限公司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114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博瑞生物医药（苏州）股份有限公司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115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江苏新美星包装机械股份有限公司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116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苏州太湖电工新材料股份有限公司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117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江苏中利集团股份有限公司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118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江苏天瑞仪器股份有限公司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119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江苏澳洋集团有限公司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昆山龙腾光电有限公司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121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江苏龙灯化学有限公司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122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中广核达胜加速器技术有限公司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常熟通润汽车零部件股份有限公司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苏州长光华医生物医学工程有限公司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50"/>
          <w:pgMar w:top="1600" w:right="920" w:bottom="1640" w:left="1320" w:header="0" w:footer="1539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2"/>
        <w:rPr>
          <w:rFonts w:ascii="Times New Roman"/>
          <w:sz w:val="23"/>
        </w:rPr>
      </w:pPr>
    </w:p>
    <w:tbl>
      <w:tblPr>
        <w:tblStyle w:val="5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74"/>
        <w:gridCol w:w="5105"/>
        <w:gridCol w:w="1140"/>
        <w:gridCol w:w="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125 </w:t>
            </w:r>
          </w:p>
        </w:tc>
        <w:tc>
          <w:tcPr>
            <w:tcW w:w="974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苏州苏大维格科技集团股份有限公司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苏州优德通力科技有限公司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盛科网络（苏州）有限公司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江苏九鼎新材料股份有限公司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129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江苏天舒电器股份有限公司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130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江苏力星通用钢球股份有限公司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131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南通中集特种运输设备制造有限公司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132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鑫缘茧丝绸集团股份有限公司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133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通光集团有限公司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134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通富微电子股份有限公司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135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江苏神通阀门股份有限公司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136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江苏中天科技股份有限公司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137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双钱集团（江苏）轮胎有限公司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138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江苏金太阳纺织科技股份有限公司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139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江苏天楹环保能源成套设备有限公司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140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中天科技海缆有限公司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141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南通星球石墨设备有限公司</w:t>
            </w:r>
          </w:p>
        </w:tc>
        <w:tc>
          <w:tcPr>
            <w:tcW w:w="1140" w:type="dxa"/>
          </w:tcPr>
          <w:p>
            <w:pPr>
              <w:pStyle w:val="9"/>
              <w:spacing w:before="102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142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紫罗兰家纺科技股份有限公司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143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中天科技光纤有限公司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20" w:type="dxa"/>
          </w:tcPr>
          <w:p>
            <w:pPr>
              <w:pStyle w:val="9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144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江苏神马电力股份有限公司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152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145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南通中集罐式储运设备制造有限公司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146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中天科技装备电缆有限公司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147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江苏高科物流科技股份有限公司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148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中天科技精密材料有限公司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149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南通润邦重机有限公司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江苏省如高高压电器有限公司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151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南通江海电容器股份有限公司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50"/>
          <w:pgMar w:top="1600" w:right="920" w:bottom="1640" w:left="1320" w:header="0" w:footer="1539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2"/>
        <w:rPr>
          <w:rFonts w:ascii="Times New Roman"/>
          <w:sz w:val="23"/>
        </w:rPr>
      </w:pPr>
    </w:p>
    <w:tbl>
      <w:tblPr>
        <w:tblStyle w:val="5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74"/>
        <w:gridCol w:w="5105"/>
        <w:gridCol w:w="1140"/>
        <w:gridCol w:w="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152 </w:t>
            </w:r>
          </w:p>
        </w:tc>
        <w:tc>
          <w:tcPr>
            <w:tcW w:w="974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南通思瑞机器制造有限公司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南通斯密特森光电科技有限公司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江苏文凤化纤集团有限公司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江苏金通灵流体机械科技股份有限公司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江苏鹏飞集团股份有限公司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江苏金呢工程织物股份有限公司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江苏正大天晴药业股份有限公司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159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江苏康缘药业股份有限公司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160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江苏恒瑞医药股份有限公司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161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江苏豪森药业集团有限公司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162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连云港中复连众复合材料集团有限公司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102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163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江苏鹰游纺机有限公司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164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中蓝连海设计研究院有限公司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165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江苏东浦管桩有限公司</w:t>
            </w:r>
          </w:p>
        </w:tc>
        <w:tc>
          <w:tcPr>
            <w:tcW w:w="1140" w:type="dxa"/>
          </w:tcPr>
          <w:p>
            <w:pPr>
              <w:pStyle w:val="9"/>
              <w:spacing w:before="102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166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日出东方太阳能股份有限公司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100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167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江苏苏云医疗器材有限公司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168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江苏天明机械集团有限公司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102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169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江苏天士力帝益药业有限公司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170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江苏正大清江制药有限公司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171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江苏江淮动力股份有限公司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172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江苏辉丰农化股份有限公司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173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江苏科行环保股份有限公司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174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江苏东强股份有限公司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175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江苏悦达家纺有限公司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176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江苏悦达专用车有限公司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177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江苏扬农化工股份有限公司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178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扬力集团股份有限公司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50"/>
          <w:pgMar w:top="1600" w:right="920" w:bottom="1640" w:left="1320" w:header="0" w:footer="1539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2"/>
        <w:rPr>
          <w:rFonts w:ascii="Times New Roman"/>
          <w:sz w:val="23"/>
        </w:rPr>
      </w:pPr>
    </w:p>
    <w:tbl>
      <w:tblPr>
        <w:tblStyle w:val="5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74"/>
        <w:gridCol w:w="5105"/>
        <w:gridCol w:w="1140"/>
        <w:gridCol w:w="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179 </w:t>
            </w:r>
          </w:p>
        </w:tc>
        <w:tc>
          <w:tcPr>
            <w:tcW w:w="974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江苏东宝农化股份有限公司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180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中电电气集团有限公司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181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大亚科技集团有限公司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182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万新光学集团有限公司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183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江苏恒顺醋业股份有限公司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184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江苏沃得机电集团有限公司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185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大全集团有限公司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186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江苏和成显示科技有限公司</w:t>
            </w:r>
          </w:p>
        </w:tc>
        <w:tc>
          <w:tcPr>
            <w:tcW w:w="1140" w:type="dxa"/>
          </w:tcPr>
          <w:p>
            <w:pPr>
              <w:pStyle w:val="9"/>
              <w:spacing w:before="102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187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江苏惠通集团有限责任公司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188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江苏仅一联合智造有限公司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189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恒宝股份有限公司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102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190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江苏万奇电器集团有限公司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191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江苏兴达钢帘线股份有限公司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192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江苏扬子江药业集团</w:t>
            </w:r>
          </w:p>
        </w:tc>
        <w:tc>
          <w:tcPr>
            <w:tcW w:w="1140" w:type="dxa"/>
          </w:tcPr>
          <w:p>
            <w:pPr>
              <w:pStyle w:val="9"/>
              <w:spacing w:before="102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193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江苏泰隆减速机股份有限公司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100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194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江苏太平洋精锻科技股份有限公司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195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双登集团股份有限公司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102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196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4"/>
              <w:ind w:left="108"/>
              <w:rPr>
                <w:sz w:val="24"/>
              </w:rPr>
            </w:pPr>
            <w:r>
              <w:rPr>
                <w:sz w:val="24"/>
              </w:rPr>
              <w:t>皓月汽车安全系统技术股份有限公司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</w:tcPr>
          <w:p>
            <w:pPr>
              <w:pStyle w:val="9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197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江苏箭鹿毛纺股份有限公司</w:t>
            </w:r>
          </w:p>
        </w:tc>
        <w:tc>
          <w:tcPr>
            <w:tcW w:w="1140" w:type="dxa"/>
          </w:tcPr>
          <w:p>
            <w:pPr>
              <w:pStyle w:val="9"/>
              <w:spacing w:before="9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0" w:type="dxa"/>
          </w:tcPr>
          <w:p>
            <w:pPr>
              <w:pStyle w:val="9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198 </w:t>
            </w:r>
          </w:p>
        </w:tc>
        <w:tc>
          <w:tcPr>
            <w:tcW w:w="9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>
            <w:pPr>
              <w:pStyle w:val="9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浙江天能电池（江苏）有限公司</w:t>
            </w:r>
          </w:p>
        </w:tc>
        <w:tc>
          <w:tcPr>
            <w:tcW w:w="1140" w:type="dxa"/>
          </w:tcPr>
          <w:p>
            <w:pPr>
              <w:pStyle w:val="9"/>
              <w:spacing w:before="102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1</w:t>
            </w: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99" w:type="dxa"/>
            <w:gridSpan w:val="3"/>
          </w:tcPr>
          <w:p>
            <w:pPr>
              <w:pStyle w:val="9"/>
              <w:tabs>
                <w:tab w:val="left" w:pos="1129"/>
              </w:tabs>
              <w:spacing w:before="199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计</w:t>
            </w:r>
          </w:p>
        </w:tc>
        <w:tc>
          <w:tcPr>
            <w:tcW w:w="1982" w:type="dxa"/>
            <w:gridSpan w:val="2"/>
          </w:tcPr>
          <w:p>
            <w:pPr>
              <w:pStyle w:val="9"/>
              <w:spacing w:before="111"/>
              <w:ind w:left="761" w:right="750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</w:tr>
    </w:tbl>
    <w:p>
      <w:pPr>
        <w:spacing w:before="62"/>
        <w:ind w:right="0"/>
        <w:jc w:val="left"/>
        <w:rPr>
          <w:sz w:val="18"/>
        </w:rPr>
      </w:pPr>
    </w:p>
    <w:sectPr>
      <w:footerReference r:id="rId7" w:type="default"/>
      <w:footerReference r:id="rId8" w:type="even"/>
      <w:pgSz w:w="11910" w:h="16840"/>
      <w:pgMar w:top="1580" w:right="920" w:bottom="280" w:left="13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5698490</wp:posOffset>
              </wp:positionH>
              <wp:positionV relativeFrom="page">
                <wp:posOffset>9576435</wp:posOffset>
              </wp:positionV>
              <wp:extent cx="795020" cy="203835"/>
              <wp:effectExtent l="0" t="0" r="0" b="0"/>
              <wp:wrapNone/>
              <wp:docPr id="8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8.7pt;margin-top:754.05pt;height:16.05pt;width:62.6pt;mso-position-horizontal-relative:page;mso-position-vertical-relative:page;z-index:-251657216;mso-width-relative:page;mso-height-relative:page;" filled="f" stroked="f" coordsize="21600,21600" o:gfxdata="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LI16NoAAAAOAQAADwAAAAAAAAABACAAAAAiAAAAZHJzL2Rvd25yZXYueG1sUEsB&#10;AhQAFAAAAAgAh07iQITP9GK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1198880</wp:posOffset>
              </wp:positionH>
              <wp:positionV relativeFrom="page">
                <wp:posOffset>9576435</wp:posOffset>
              </wp:positionV>
              <wp:extent cx="794385" cy="203835"/>
              <wp:effectExtent l="0" t="0" r="0" b="0"/>
              <wp:wrapNone/>
              <wp:docPr id="8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43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4.4pt;margin-top:754.05pt;height:16.05pt;width:62.55pt;mso-position-horizontal-relative:page;mso-position-vertical-relative:page;z-index:-251656192;mso-width-relative:page;mso-height-relative:page;" filled="f" stroked="f" coordsize="21600,21600" o:gfxdata="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4HCsdoAAAANAQAADwAAAAAAAAABACAAAAAiAAAAZHJzL2Rvd25yZXYueG1sUEsB&#10;AhQAFAAAAAgAh07iQKARsJG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721A6"/>
    <w:rsid w:val="72070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41" w:right="572" w:hanging="1873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49"/>
      <w:ind w:left="338"/>
      <w:jc w:val="center"/>
      <w:outlineLvl w:val="2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69" w:firstLine="623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2021-09-09T03:58:00Z</dcterms:created>
  <dc:creator>PC</dc:creator>
  <cp:lastModifiedBy>13812681612</cp:lastModifiedBy>
  <dcterms:modified xsi:type="dcterms:W3CDTF">2021-09-09T09:49:48Z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BC2FBFC608EC425E8C7033E30F0A14BF</vt:lpwstr>
  </property>
</Properties>
</file>