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附件1</w:t>
      </w:r>
    </w:p>
    <w:p>
      <w:pPr>
        <w:spacing w:before="290" w:beforeLines="50" w:after="290" w:afterLines="50" w:line="7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各设区市项目申报计划表</w:t>
      </w:r>
    </w:p>
    <w:tbl>
      <w:tblPr>
        <w:tblStyle w:val="2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7"/>
        <w:gridCol w:w="3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地  区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项目计划数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南 京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其中：建邺区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溧水区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苏 州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其中：昆山市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张家港市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无 锡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其中：江阴市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宜兴市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常 州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其中：溧阳市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武进区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镇 江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扬 州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南 通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泰 州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徐 州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淮 安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盐 城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连云港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宿  迁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合 计</w:t>
            </w:r>
          </w:p>
        </w:tc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2</w:t>
            </w:r>
            <w:r>
              <w:rPr>
                <w:rFonts w:hint="eastAsia" w:eastAsia="方正黑体_GBK"/>
                <w:sz w:val="28"/>
                <w:szCs w:val="28"/>
              </w:rPr>
              <w:t>31</w:t>
            </w:r>
          </w:p>
        </w:tc>
      </w:tr>
    </w:tbl>
    <w:p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注：</w:t>
      </w:r>
      <w:r>
        <w:rPr>
          <w:rFonts w:hint="eastAsia"/>
          <w:sz w:val="28"/>
          <w:szCs w:val="28"/>
        </w:rPr>
        <w:t>1、</w:t>
      </w:r>
      <w:r>
        <w:rPr>
          <w:sz w:val="28"/>
          <w:szCs w:val="28"/>
        </w:rPr>
        <w:t>职业体育类项目不受数量限制。</w:t>
      </w:r>
    </w:p>
    <w:p>
      <w:pPr>
        <w:spacing w:line="4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2、国家体育产业示范基地：建邺区、溧水区、昆山市、张家港市、江阴市、宜兴市、溧阳市、武进区</w:t>
      </w:r>
    </w:p>
    <w:p>
      <w:pPr>
        <w:spacing w:line="4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3、国家体育消费试点城市：南京市、苏州市、常州市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C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2021-06-23T01:45:40Z</dcterms:created>
  <dc:creator>hp</dc:creator>
  <cp:lastModifiedBy>嗔有时</cp:lastModifiedBy>
  <dcterms:modified xsi:type="dcterms:W3CDTF">2021-06-23T01:45:44Z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A95531E5B13649ED92674C431BFFDF25</vt:lpwstr>
  </property>
</Properties>
</file>