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F4" w:rsidRPr="0068652F" w:rsidRDefault="0068652F">
      <w:pPr>
        <w:rPr>
          <w:rFonts w:ascii="方正黑体_GBK" w:eastAsia="方正黑体_GBK" w:hint="eastAsia"/>
          <w:sz w:val="32"/>
          <w:szCs w:val="32"/>
        </w:rPr>
      </w:pPr>
      <w:r w:rsidRPr="0068652F">
        <w:rPr>
          <w:rFonts w:ascii="方正黑体_GBK" w:eastAsia="方正黑体_GBK" w:hint="eastAsia"/>
          <w:sz w:val="32"/>
          <w:szCs w:val="32"/>
        </w:rPr>
        <w:t>附件1</w:t>
      </w:r>
    </w:p>
    <w:p w:rsidR="0068652F" w:rsidRDefault="0068652F" w:rsidP="0068652F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68652F">
        <w:rPr>
          <w:rFonts w:ascii="方正小标宋_GBK" w:eastAsia="方正小标宋_GBK" w:hint="eastAsia"/>
          <w:sz w:val="44"/>
          <w:szCs w:val="44"/>
        </w:rPr>
        <w:t>两化融合管理体系升级版贯标试点企业</w:t>
      </w:r>
    </w:p>
    <w:p w:rsidR="0068652F" w:rsidRPr="0068652F" w:rsidRDefault="0068652F" w:rsidP="0068652F">
      <w:pPr>
        <w:spacing w:line="58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68652F">
        <w:rPr>
          <w:rFonts w:ascii="方正小标宋_GBK" w:eastAsia="方正小标宋_GBK" w:hint="eastAsia"/>
          <w:sz w:val="44"/>
          <w:szCs w:val="44"/>
        </w:rPr>
        <w:t>参考</w:t>
      </w:r>
    </w:p>
    <w:p w:rsidR="0068652F" w:rsidRDefault="0068652F"/>
    <w:p w:rsidR="0068652F" w:rsidRPr="0068652F" w:rsidRDefault="0068652F" w:rsidP="0068652F">
      <w:pPr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68652F">
        <w:rPr>
          <w:rFonts w:ascii="方正黑体_GBK" w:eastAsia="方正黑体_GBK" w:hint="eastAsia"/>
          <w:sz w:val="32"/>
          <w:szCs w:val="32"/>
        </w:rPr>
        <w:t>一、企业基本情况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1、</w:t>
      </w:r>
      <w:r w:rsidRPr="0068652F">
        <w:rPr>
          <w:rFonts w:ascii="方正仿宋_GBK" w:eastAsia="方正仿宋_GBK" w:hint="eastAsia"/>
          <w:sz w:val="32"/>
          <w:szCs w:val="32"/>
        </w:rPr>
        <w:t>江苏省境内注册的企业，财务状况、运营情况、信用状况良好且无违法记录。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2、</w:t>
      </w:r>
      <w:r w:rsidRPr="0068652F">
        <w:rPr>
          <w:rFonts w:ascii="方正仿宋_GBK" w:eastAsia="方正仿宋_GBK" w:hint="eastAsia"/>
          <w:sz w:val="32"/>
          <w:szCs w:val="32"/>
        </w:rPr>
        <w:t>两化融合工作具备较好基础，企业数字化建设有一定基础，管理规范，对建立两化融合管理体系有需求。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3、</w:t>
      </w:r>
      <w:r w:rsidRPr="0068652F">
        <w:rPr>
          <w:rFonts w:ascii="方正仿宋_GBK" w:eastAsia="方正仿宋_GBK" w:hint="eastAsia"/>
          <w:sz w:val="32"/>
          <w:szCs w:val="32"/>
        </w:rPr>
        <w:t>具有建立实施管理体系经验的企业，如质量、环境、能源、职业健康安全、信息安全和信息技术服务等，同等条件下优先申报。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4、</w:t>
      </w:r>
      <w:r w:rsidRPr="0068652F">
        <w:rPr>
          <w:rFonts w:ascii="方正仿宋_GBK" w:eastAsia="方正仿宋_GBK" w:hint="eastAsia"/>
          <w:sz w:val="32"/>
          <w:szCs w:val="32"/>
        </w:rPr>
        <w:t>已获认定的省两化融合贯标试点（培育）企业、通过国家两化融合贯标评定的企业不再推荐A级（初始级）试点，鼓励支持已通过贯标评定的企业优先申报AA级（单元级）、AAA级（流程级）试点。</w:t>
      </w:r>
    </w:p>
    <w:p w:rsidR="0068652F" w:rsidRPr="0068652F" w:rsidRDefault="0068652F" w:rsidP="0068652F">
      <w:pPr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68652F">
        <w:rPr>
          <w:rFonts w:ascii="方正黑体_GBK" w:eastAsia="方正黑体_GBK" w:hint="eastAsia"/>
          <w:sz w:val="32"/>
          <w:szCs w:val="32"/>
        </w:rPr>
        <w:t>二、</w:t>
      </w:r>
      <w:r w:rsidRPr="0068652F">
        <w:rPr>
          <w:rFonts w:ascii="方正黑体_GBK" w:eastAsia="方正黑体_GBK" w:hint="eastAsia"/>
          <w:sz w:val="32"/>
          <w:szCs w:val="32"/>
        </w:rPr>
        <w:t>分级试点</w:t>
      </w:r>
      <w:r w:rsidRPr="0068652F">
        <w:rPr>
          <w:rFonts w:ascii="方正黑体_GBK" w:eastAsia="方正黑体_GBK" w:hint="eastAsia"/>
          <w:sz w:val="32"/>
          <w:szCs w:val="32"/>
        </w:rPr>
        <w:t>参考</w:t>
      </w:r>
    </w:p>
    <w:p w:rsidR="0068652F" w:rsidRPr="0068652F" w:rsidRDefault="0068652F" w:rsidP="0068652F">
      <w:pPr>
        <w:ind w:firstLineChars="200" w:firstLine="640"/>
        <w:rPr>
          <w:rFonts w:ascii="方正楷体_GBK" w:eastAsia="方正楷体_GBK" w:hint="eastAsia"/>
          <w:sz w:val="32"/>
          <w:szCs w:val="32"/>
        </w:rPr>
      </w:pPr>
      <w:r w:rsidRPr="0068652F">
        <w:rPr>
          <w:rFonts w:ascii="方正楷体_GBK" w:eastAsia="方正楷体_GBK" w:hint="eastAsia"/>
          <w:sz w:val="32"/>
          <w:szCs w:val="32"/>
        </w:rPr>
        <w:t>1、</w:t>
      </w:r>
      <w:r w:rsidRPr="0068652F">
        <w:rPr>
          <w:rFonts w:ascii="方正楷体_GBK" w:eastAsia="方正楷体_GBK" w:hint="eastAsia"/>
          <w:sz w:val="32"/>
          <w:szCs w:val="32"/>
        </w:rPr>
        <w:t>A级（初始级）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（1）初步开展了办公系统、财务系统等信息（数字）技术应用；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（2）企业初步具备项目建设过程的策划与实施的过程管控机制；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（3）企业管理模式为经验驱动型管理，各项业务活动主</w:t>
      </w:r>
      <w:r w:rsidRPr="0068652F">
        <w:rPr>
          <w:rFonts w:ascii="方正仿宋_GBK" w:eastAsia="方正仿宋_GBK" w:hint="eastAsia"/>
          <w:sz w:val="32"/>
          <w:szCs w:val="32"/>
        </w:rPr>
        <w:lastRenderedPageBreak/>
        <w:t>要由管理人员根据经验做出决策。</w:t>
      </w:r>
    </w:p>
    <w:p w:rsidR="0068652F" w:rsidRPr="0068652F" w:rsidRDefault="0068652F" w:rsidP="0068652F">
      <w:pPr>
        <w:ind w:firstLineChars="200" w:firstLine="640"/>
        <w:rPr>
          <w:rFonts w:ascii="方正楷体_GBK" w:eastAsia="方正楷体_GBK" w:hint="eastAsia"/>
          <w:sz w:val="32"/>
          <w:szCs w:val="32"/>
        </w:rPr>
      </w:pPr>
      <w:r w:rsidRPr="0068652F">
        <w:rPr>
          <w:rFonts w:ascii="方正楷体_GBK" w:eastAsia="方正楷体_GBK" w:hint="eastAsia"/>
          <w:sz w:val="32"/>
          <w:szCs w:val="32"/>
        </w:rPr>
        <w:t>2、</w:t>
      </w:r>
      <w:r w:rsidRPr="0068652F">
        <w:rPr>
          <w:rFonts w:ascii="方正楷体_GBK" w:eastAsia="方正楷体_GBK" w:hint="eastAsia"/>
          <w:sz w:val="32"/>
          <w:szCs w:val="32"/>
        </w:rPr>
        <w:t>AA级（单元级）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（1）企业两化融合水平处于单项覆盖及以上水平；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（2）企业在主要或若干单一职能范围内，基于工具级数字化（如ERP、MES、PDM等），解决单元级信息透明问题，提升相关单项业务资源配置效率和运行规范性；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（3）企业具备规范有效的过程管控机制，如项目管控机制、战略制定机制等；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（4）企业管理模式为职能驱动型管理，各项业务活动由职能职责驱动；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（5）主要达成效率提升、成本降低、质量提高等预期价值效益目标。</w:t>
      </w:r>
    </w:p>
    <w:p w:rsidR="0068652F" w:rsidRPr="0068652F" w:rsidRDefault="0068652F" w:rsidP="0068652F">
      <w:pPr>
        <w:ind w:firstLineChars="200" w:firstLine="640"/>
        <w:rPr>
          <w:rFonts w:ascii="方正楷体_GBK" w:eastAsia="方正楷体_GBK" w:hint="eastAsia"/>
          <w:sz w:val="32"/>
          <w:szCs w:val="32"/>
        </w:rPr>
      </w:pPr>
      <w:r w:rsidRPr="0068652F">
        <w:rPr>
          <w:rFonts w:ascii="方正楷体_GBK" w:eastAsia="方正楷体_GBK" w:hint="eastAsia"/>
          <w:sz w:val="32"/>
          <w:szCs w:val="32"/>
        </w:rPr>
        <w:t>3、</w:t>
      </w:r>
      <w:r w:rsidRPr="0068652F">
        <w:rPr>
          <w:rFonts w:ascii="方正楷体_GBK" w:eastAsia="方正楷体_GBK" w:hint="eastAsia"/>
          <w:sz w:val="32"/>
          <w:szCs w:val="32"/>
        </w:rPr>
        <w:t>AAA级（流程级）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（1）企业两化融合水平处于集成提升或创新突破阶段；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（2）企业在业务线范围内，通过业务数字化和传感网，有效实现跨部门、跨业务环节的数据集成与共享，提升业务流程的集成融合水平和资源配置效率，开展基于数据的价值在线交换，提高资源的综合利用水平；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（3）企业具备流程驱动的过程管控机制，具备以客户为中心的端到端的流程协同水平；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52F">
        <w:rPr>
          <w:rFonts w:ascii="方正仿宋_GBK" w:eastAsia="方正仿宋_GBK" w:hint="eastAsia"/>
          <w:sz w:val="32"/>
          <w:szCs w:val="32"/>
        </w:rPr>
        <w:t>（4）企业管理模式为流程驱动型管理，各项业务活动以价值流程驱动；</w:t>
      </w:r>
    </w:p>
    <w:p w:rsidR="0068652F" w:rsidRPr="0068652F" w:rsidRDefault="0068652F" w:rsidP="0068652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bookmarkStart w:id="0" w:name="_GoBack"/>
      <w:bookmarkEnd w:id="0"/>
      <w:r w:rsidRPr="0068652F">
        <w:rPr>
          <w:rFonts w:ascii="方正仿宋_GBK" w:eastAsia="方正仿宋_GBK" w:hint="eastAsia"/>
          <w:sz w:val="32"/>
          <w:szCs w:val="32"/>
        </w:rPr>
        <w:lastRenderedPageBreak/>
        <w:t>（5）实现现有业务效率提升、成本降低、质量提高等预期价值效益目标，并有效拓展延伸业务，如新产品、新服务等。</w:t>
      </w:r>
    </w:p>
    <w:sectPr w:rsidR="0068652F" w:rsidRPr="00686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FCB" w:rsidRDefault="00291FCB" w:rsidP="0068652F">
      <w:r>
        <w:separator/>
      </w:r>
    </w:p>
  </w:endnote>
  <w:endnote w:type="continuationSeparator" w:id="0">
    <w:p w:rsidR="00291FCB" w:rsidRDefault="00291FCB" w:rsidP="0068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FCB" w:rsidRDefault="00291FCB" w:rsidP="0068652F">
      <w:r>
        <w:separator/>
      </w:r>
    </w:p>
  </w:footnote>
  <w:footnote w:type="continuationSeparator" w:id="0">
    <w:p w:rsidR="00291FCB" w:rsidRDefault="00291FCB" w:rsidP="00686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F4"/>
    <w:rsid w:val="00291FCB"/>
    <w:rsid w:val="0068652F"/>
    <w:rsid w:val="007B3EF4"/>
    <w:rsid w:val="0096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D5D548-30A3-4781-BA10-9539AFF1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5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2021-03-05T04:11:00Z</dcterms:created>
  <dcterms:modified xsi:type="dcterms:W3CDTF">2021-03-05T04:17:00Z</dcterms:modified>
</cp:coreProperties>
</file>