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100" w:afterAutospacing="1" w:line="64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Calibri" w:hAnsi="Calibri" w:eastAsia="宋体" w:cs="Times New Roman"/>
          <w:kern w:val="2"/>
          <w:sz w:val="44"/>
          <w:szCs w:val="22"/>
          <w:lang w:val="en-US" w:eastAsia="zh-CN" w:bidi="ar-SA"/>
        </w:rPr>
        <w:pict>
          <v:rect id="文本框 1" o:spid="_x0000_s1026" style="position:absolute;left:0;margin-left:-34.8pt;margin-top:-33.65pt;height:33.75pt;width:59.95pt;rotation:0f;z-index:25165824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default" w:ascii="方正黑体_GBK" w:hAnsi="方正黑体_GBK" w:eastAsia="方正黑体_GBK" w:cs="方正黑体_GBK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 w:val="32"/>
                      <w:szCs w:val="32"/>
                      <w:lang w:eastAsia="zh-CN"/>
                    </w:rPr>
                    <w:t>附件</w:t>
                  </w:r>
                  <w:r>
                    <w:rPr>
                      <w:rFonts w:hint="eastAsia" w:ascii="方正黑体_GBK" w:hAnsi="方正黑体_GBK" w:eastAsia="方正黑体_GBK" w:cs="方正黑体_GBK"/>
                      <w:sz w:val="32"/>
                      <w:szCs w:val="32"/>
                      <w:lang w:val="en-US" w:eastAsia="zh-CN"/>
                    </w:rPr>
                    <w:t>2</w:t>
                  </w:r>
                </w:p>
              </w:txbxContent>
            </v:textbox>
          </v:rect>
        </w:pic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省级财政专项资金（江苏省工业企业技术改造综合奖补资金）申报信用承诺书</w:t>
      </w:r>
    </w:p>
    <w:tbl>
      <w:tblPr>
        <w:tblStyle w:val="7"/>
        <w:tblW w:w="10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772"/>
        <w:gridCol w:w="2721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42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right="-79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77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721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33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42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right="-79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企业所在地</w:t>
            </w:r>
          </w:p>
        </w:tc>
        <w:tc>
          <w:tcPr>
            <w:tcW w:w="277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721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申报依据</w:t>
            </w:r>
          </w:p>
        </w:tc>
        <w:tc>
          <w:tcPr>
            <w:tcW w:w="233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42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right="-79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申报责任人</w:t>
            </w:r>
          </w:p>
        </w:tc>
        <w:tc>
          <w:tcPr>
            <w:tcW w:w="2772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721" w:type="dxa"/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9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1" w:hRule="atLeast"/>
          <w:jc w:val="center"/>
        </w:trPr>
        <w:tc>
          <w:tcPr>
            <w:tcW w:w="10174" w:type="dxa"/>
            <w:gridSpan w:val="4"/>
            <w:vAlign w:val="top"/>
          </w:tcPr>
          <w:p>
            <w:pPr>
              <w:wordWrap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申报单位承诺:                                                        </w:t>
            </w:r>
          </w:p>
          <w:p>
            <w:pPr>
              <w:numPr>
                <w:ilvl w:val="0"/>
                <w:numId w:val="1"/>
              </w:numPr>
              <w:wordWrap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本单位自2017年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月1日至2020年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月3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日期间信用状况良好，无严重失信行为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申报的所有材料均依据相关项目申报要求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据实提供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专项资金获批后将按规定使用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自觉接受财政、工信、审计、纪检等部门的监督检查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5. 近3年未发生重大安全、环保、质量事故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6. 如违背以上承诺，愿意承担相关责任，同意有关主管部门将相关失信信息记入公共信用信息系统。</w:t>
            </w:r>
          </w:p>
          <w:p>
            <w:pPr>
              <w:wordWrap/>
              <w:adjustRightInd/>
              <w:snapToGrid/>
              <w:spacing w:line="560" w:lineRule="exact"/>
              <w:ind w:firstLine="4968" w:firstLineChars="18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wordWrap/>
              <w:adjustRightInd/>
              <w:snapToGrid/>
              <w:spacing w:line="560" w:lineRule="exact"/>
              <w:ind w:firstLine="4968" w:firstLineChars="18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申报责任人（签名）：</w:t>
            </w:r>
          </w:p>
          <w:p>
            <w:pPr>
              <w:wordWrap/>
              <w:adjustRightInd/>
              <w:snapToGrid/>
              <w:spacing w:line="560" w:lineRule="exact"/>
              <w:ind w:firstLine="5244" w:firstLineChars="19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wordWrap/>
              <w:adjustRightInd/>
              <w:snapToGrid/>
              <w:spacing w:line="560" w:lineRule="exact"/>
              <w:ind w:firstLine="4968" w:firstLineChars="18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法定代表人（签名）：</w:t>
            </w:r>
          </w:p>
          <w:p>
            <w:pPr>
              <w:wordWrap/>
              <w:adjustRightInd/>
              <w:snapToGrid/>
              <w:spacing w:line="560" w:lineRule="exact"/>
              <w:ind w:firstLine="5244" w:firstLineChars="19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wordWrap/>
              <w:adjustRightInd/>
              <w:snapToGrid/>
              <w:spacing w:line="560" w:lineRule="exact"/>
              <w:ind w:firstLine="4968" w:firstLineChars="18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期：</w:t>
            </w:r>
          </w:p>
        </w:tc>
      </w:tr>
    </w:tbl>
    <w:p>
      <w:pPr>
        <w:widowControl w:val="0"/>
        <w:wordWrap/>
        <w:adjustRightInd/>
        <w:snapToGrid/>
        <w:spacing w:line="640" w:lineRule="exact"/>
        <w:jc w:val="center"/>
        <w:textAlignment w:val="auto"/>
        <w:rPr>
          <w:sz w:val="44"/>
          <w:szCs w:val="44"/>
        </w:rPr>
      </w:pPr>
    </w:p>
    <w:sectPr>
      <w:pgSz w:w="11906" w:h="16838"/>
      <w:pgMar w:top="2098" w:right="1474" w:bottom="1984" w:left="1588" w:header="851" w:footer="992" w:gutter="0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13972794">
    <w:nsid w:val="780AC93A"/>
    <w:multiLevelType w:val="singleLevel"/>
    <w:tmpl w:val="780AC93A"/>
    <w:lvl w:ilvl="0" w:tentative="1">
      <w:start w:val="1"/>
      <w:numFmt w:val="decimal"/>
      <w:suff w:val="space"/>
      <w:lvlText w:val="%1."/>
      <w:lvlJc w:val="left"/>
    </w:lvl>
  </w:abstractNum>
  <w:num w:numId="1">
    <w:abstractNumId w:val="20139727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C45DA"/>
    <w:rsid w:val="0000465B"/>
    <w:rsid w:val="00091909"/>
    <w:rsid w:val="000C4027"/>
    <w:rsid w:val="000D26BB"/>
    <w:rsid w:val="00160A54"/>
    <w:rsid w:val="00163CE3"/>
    <w:rsid w:val="00177794"/>
    <w:rsid w:val="002C45AF"/>
    <w:rsid w:val="00302987"/>
    <w:rsid w:val="00343C1C"/>
    <w:rsid w:val="003C5718"/>
    <w:rsid w:val="00437E7F"/>
    <w:rsid w:val="00465621"/>
    <w:rsid w:val="0047032B"/>
    <w:rsid w:val="00471CCD"/>
    <w:rsid w:val="004F762D"/>
    <w:rsid w:val="00500621"/>
    <w:rsid w:val="00543563"/>
    <w:rsid w:val="00550C74"/>
    <w:rsid w:val="00571E55"/>
    <w:rsid w:val="00576EF1"/>
    <w:rsid w:val="00590400"/>
    <w:rsid w:val="005943DB"/>
    <w:rsid w:val="00620C5D"/>
    <w:rsid w:val="0062722F"/>
    <w:rsid w:val="00680A30"/>
    <w:rsid w:val="00683141"/>
    <w:rsid w:val="006B6C8B"/>
    <w:rsid w:val="006D6AE9"/>
    <w:rsid w:val="006E111F"/>
    <w:rsid w:val="006E482F"/>
    <w:rsid w:val="007370E0"/>
    <w:rsid w:val="007406E0"/>
    <w:rsid w:val="00761A18"/>
    <w:rsid w:val="00836208"/>
    <w:rsid w:val="008673D7"/>
    <w:rsid w:val="00876DB2"/>
    <w:rsid w:val="008907EF"/>
    <w:rsid w:val="008F2069"/>
    <w:rsid w:val="009600F8"/>
    <w:rsid w:val="009C45DA"/>
    <w:rsid w:val="009F151B"/>
    <w:rsid w:val="00A04AEF"/>
    <w:rsid w:val="00A662B1"/>
    <w:rsid w:val="00A71AB3"/>
    <w:rsid w:val="00A8293D"/>
    <w:rsid w:val="00AA5D3C"/>
    <w:rsid w:val="00AE0129"/>
    <w:rsid w:val="00B875B5"/>
    <w:rsid w:val="00B9682D"/>
    <w:rsid w:val="00BA554B"/>
    <w:rsid w:val="00BB7FCA"/>
    <w:rsid w:val="00C134BB"/>
    <w:rsid w:val="00C51E81"/>
    <w:rsid w:val="00C7542D"/>
    <w:rsid w:val="00CA7F39"/>
    <w:rsid w:val="00D017A5"/>
    <w:rsid w:val="00D31C37"/>
    <w:rsid w:val="00D52E1E"/>
    <w:rsid w:val="00D96168"/>
    <w:rsid w:val="00DE33D2"/>
    <w:rsid w:val="00E40D4D"/>
    <w:rsid w:val="00E918DA"/>
    <w:rsid w:val="00EA649F"/>
    <w:rsid w:val="00EB1630"/>
    <w:rsid w:val="00F568BE"/>
    <w:rsid w:val="00F706ED"/>
    <w:rsid w:val="00F758C2"/>
    <w:rsid w:val="00F8514D"/>
    <w:rsid w:val="00FB5C94"/>
    <w:rsid w:val="00FD7AE5"/>
    <w:rsid w:val="0F044701"/>
    <w:rsid w:val="17866582"/>
    <w:rsid w:val="1C3F6DF7"/>
    <w:rsid w:val="28F60E63"/>
    <w:rsid w:val="31E00562"/>
    <w:rsid w:val="356A3F0F"/>
    <w:rsid w:val="3E8F06ED"/>
    <w:rsid w:val="402A5A6B"/>
    <w:rsid w:val="472B0E1F"/>
    <w:rsid w:val="4A7E19D1"/>
    <w:rsid w:val="4E8456B5"/>
    <w:rsid w:val="51DE0D85"/>
    <w:rsid w:val="64FF465A"/>
    <w:rsid w:val="6CE74E13"/>
    <w:rsid w:val="7B79412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2017-02-22T09:22:00Z</dcterms:created>
  <dc:creator>ldx</dc:creator>
  <cp:lastModifiedBy>HUAWEI</cp:lastModifiedBy>
  <cp:lastPrinted>2020-10-23T05:00:00Z</cp:lastPrinted>
  <dcterms:modified xsi:type="dcterms:W3CDTF">2020-10-28T11:08:20Z</dcterms:modified>
  <dc:title>省级财政专项资金（江苏省工业企业技术改造综合奖补资金）申报信用承诺书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