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17" w:rsidRDefault="00EF4897" w:rsidP="00033F12">
      <w:pPr>
        <w:jc w:val="center"/>
        <w:rPr>
          <w:rFonts w:ascii="仿宋_GB2312" w:eastAsia="仿宋_GB2312" w:hAnsi="仿宋_GB2312" w:cs="仿宋_GB2312"/>
          <w:sz w:val="32"/>
          <w:szCs w:val="32"/>
        </w:rPr>
      </w:pPr>
      <w:r>
        <w:rPr>
          <w:rFonts w:ascii="方正小标宋_GBK" w:eastAsia="方正小标宋_GBK" w:hAnsi="Calibri" w:cs="方正小标宋_GBK" w:hint="eastAsia"/>
          <w:sz w:val="36"/>
          <w:szCs w:val="36"/>
        </w:rPr>
        <w:t>苏州工业园区</w:t>
      </w:r>
      <w:r w:rsidR="0031577B" w:rsidRPr="0031577B">
        <w:rPr>
          <w:rFonts w:ascii="方正小标宋_GBK" w:eastAsia="方正小标宋_GBK" w:hAnsi="Calibri" w:cs="方正小标宋_GBK" w:hint="eastAsia"/>
          <w:sz w:val="36"/>
          <w:szCs w:val="36"/>
        </w:rPr>
        <w:t>会展业</w:t>
      </w:r>
      <w:r>
        <w:rPr>
          <w:rFonts w:ascii="方正小标宋_GBK" w:eastAsia="方正小标宋_GBK" w:hAnsi="Calibri" w:cs="方正小标宋_GBK" w:hint="eastAsia"/>
          <w:sz w:val="36"/>
          <w:szCs w:val="36"/>
        </w:rPr>
        <w:t>引导资金申报指南</w:t>
      </w:r>
    </w:p>
    <w:p w:rsidR="000B3073" w:rsidRPr="00033F12" w:rsidRDefault="00EF4897">
      <w:pPr>
        <w:ind w:firstLineChars="200" w:firstLine="640"/>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按照《关于促进服务业高质量跨越发展的若干意见》（苏园管〔2019〕82号）要求，现组织2020年苏州工业园区</w:t>
      </w:r>
      <w:r w:rsidR="007D521A">
        <w:rPr>
          <w:rFonts w:ascii="仿宋_GB2312" w:eastAsia="仿宋_GB2312" w:hAnsi="仿宋_GB2312" w:cs="仿宋_GB2312" w:hint="eastAsia"/>
          <w:sz w:val="32"/>
          <w:szCs w:val="32"/>
        </w:rPr>
        <w:t>会展</w:t>
      </w:r>
      <w:r w:rsidRPr="00033F12">
        <w:rPr>
          <w:rFonts w:ascii="仿宋_GB2312" w:eastAsia="仿宋_GB2312" w:hAnsi="仿宋_GB2312" w:cs="仿宋_GB2312" w:hint="eastAsia"/>
          <w:sz w:val="32"/>
          <w:szCs w:val="32"/>
        </w:rPr>
        <w:t>业引导资金项目申报。</w:t>
      </w:r>
    </w:p>
    <w:p w:rsidR="000B3073" w:rsidRDefault="003D0050" w:rsidP="0031577B">
      <w:pPr>
        <w:rPr>
          <w:rFonts w:ascii="黑体" w:eastAsia="黑体" w:hAnsi="黑体" w:cs="黑体"/>
          <w:sz w:val="32"/>
          <w:szCs w:val="40"/>
        </w:rPr>
      </w:pPr>
      <w:r>
        <w:rPr>
          <w:rFonts w:ascii="黑体" w:eastAsia="黑体" w:hAnsi="黑体" w:cs="黑体" w:hint="eastAsia"/>
          <w:sz w:val="32"/>
          <w:szCs w:val="40"/>
        </w:rPr>
        <w:t>一</w:t>
      </w:r>
      <w:r w:rsidR="00EF4897">
        <w:rPr>
          <w:rFonts w:ascii="黑体" w:eastAsia="黑体" w:hAnsi="黑体" w:cs="黑体" w:hint="eastAsia"/>
          <w:sz w:val="32"/>
          <w:szCs w:val="40"/>
        </w:rPr>
        <w:t>、申报类别</w:t>
      </w:r>
    </w:p>
    <w:p w:rsidR="000B3073" w:rsidRPr="00033F12" w:rsidRDefault="00EF4897" w:rsidP="0031577B">
      <w:pPr>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01、</w:t>
      </w:r>
      <w:r w:rsidR="003D0050" w:rsidRPr="003D0050">
        <w:rPr>
          <w:rFonts w:ascii="仿宋_GB2312" w:eastAsia="仿宋_GB2312" w:hAnsi="仿宋_GB2312" w:cs="仿宋_GB2312" w:hint="eastAsia"/>
          <w:sz w:val="32"/>
          <w:szCs w:val="32"/>
        </w:rPr>
        <w:t>服务业企业举办会议奖励</w:t>
      </w:r>
    </w:p>
    <w:p w:rsidR="000B3073" w:rsidRPr="00033F12" w:rsidRDefault="00EF4897" w:rsidP="0031577B">
      <w:pPr>
        <w:rPr>
          <w:rFonts w:ascii="黑体" w:eastAsia="黑体" w:hAnsi="黑体" w:cs="黑体"/>
          <w:sz w:val="32"/>
          <w:szCs w:val="40"/>
        </w:rPr>
      </w:pPr>
      <w:r w:rsidRPr="00033F12">
        <w:rPr>
          <w:rFonts w:ascii="黑体" w:eastAsia="黑体" w:hAnsi="黑体" w:cs="黑体" w:hint="eastAsia"/>
          <w:sz w:val="32"/>
          <w:szCs w:val="40"/>
        </w:rPr>
        <w:t>（一）申报要求</w:t>
      </w:r>
    </w:p>
    <w:p w:rsidR="00FF6BF0" w:rsidRPr="00033F12" w:rsidRDefault="00FF6BF0" w:rsidP="0031577B">
      <w:pPr>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符合下列条件之一</w:t>
      </w:r>
    </w:p>
    <w:p w:rsidR="00623190" w:rsidRDefault="00727A51" w:rsidP="00F11CEF">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727A51">
        <w:rPr>
          <w:rFonts w:ascii="仿宋_GB2312" w:eastAsia="仿宋_GB2312" w:hAnsi="仿宋_GB2312" w:cs="仿宋_GB2312"/>
          <w:sz w:val="32"/>
          <w:szCs w:val="32"/>
        </w:rPr>
        <w:t>规模型会议。对在园区专业会议载体、四星级（含）以上酒店或经园区会展主管部门认可的同等级品牌酒店中举办，会期2天及以上的规模型会议，</w:t>
      </w:r>
      <w:r w:rsidR="00623190">
        <w:rPr>
          <w:rFonts w:ascii="仿宋_GB2312" w:eastAsia="仿宋_GB2312" w:hAnsi="仿宋_GB2312" w:cs="仿宋_GB2312" w:hint="eastAsia"/>
          <w:sz w:val="32"/>
          <w:szCs w:val="32"/>
        </w:rPr>
        <w:t>参会人数</w:t>
      </w:r>
      <w:r w:rsidR="009A1DD8">
        <w:rPr>
          <w:rFonts w:ascii="仿宋_GB2312" w:eastAsia="仿宋_GB2312" w:hAnsi="仿宋_GB2312" w:cs="仿宋_GB2312" w:hint="eastAsia"/>
          <w:sz w:val="32"/>
          <w:szCs w:val="32"/>
        </w:rPr>
        <w:t>超过</w:t>
      </w:r>
      <w:r w:rsidR="0043477F">
        <w:rPr>
          <w:rFonts w:ascii="仿宋_GB2312" w:eastAsia="仿宋_GB2312" w:hAnsi="仿宋_GB2312" w:cs="仿宋_GB2312" w:hint="eastAsia"/>
          <w:sz w:val="32"/>
          <w:szCs w:val="32"/>
        </w:rPr>
        <w:t>2000人。</w:t>
      </w:r>
    </w:p>
    <w:p w:rsidR="0043477F" w:rsidRDefault="00623190" w:rsidP="00F11CEF">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727A51" w:rsidRPr="00727A51">
        <w:rPr>
          <w:rFonts w:ascii="仿宋_GB2312" w:eastAsia="仿宋_GB2312" w:hAnsi="仿宋_GB2312" w:cs="仿宋_GB2312"/>
          <w:sz w:val="32"/>
          <w:szCs w:val="32"/>
        </w:rPr>
        <w:t>精英型会议。对世界500强、中国500强、民政部登记且上年年检合格的全国性社会团体，以及国际大会及会议协会（ICCA）认证会议，在园区专业会议载体、四星级（含）以上酒店或经园区会展主管部门认可的同等级品牌酒店中举办，会期2天及以上，</w:t>
      </w:r>
      <w:r w:rsidR="0043477F" w:rsidRPr="00727A51">
        <w:rPr>
          <w:rFonts w:ascii="仿宋_GB2312" w:eastAsia="仿宋_GB2312" w:hAnsi="仿宋_GB2312" w:cs="仿宋_GB2312"/>
          <w:sz w:val="32"/>
          <w:szCs w:val="32"/>
        </w:rPr>
        <w:t>参会人数</w:t>
      </w:r>
      <w:r w:rsidR="009A1DD8">
        <w:rPr>
          <w:rFonts w:ascii="仿宋_GB2312" w:eastAsia="仿宋_GB2312" w:hAnsi="仿宋_GB2312" w:cs="仿宋_GB2312" w:hint="eastAsia"/>
          <w:sz w:val="32"/>
          <w:szCs w:val="32"/>
        </w:rPr>
        <w:t>超过</w:t>
      </w:r>
      <w:r w:rsidR="0043477F">
        <w:rPr>
          <w:rFonts w:ascii="仿宋_GB2312" w:eastAsia="仿宋_GB2312" w:hAnsi="仿宋_GB2312" w:cs="仿宋_GB2312" w:hint="eastAsia"/>
          <w:sz w:val="32"/>
          <w:szCs w:val="32"/>
        </w:rPr>
        <w:t>1000人。</w:t>
      </w:r>
    </w:p>
    <w:p w:rsidR="00E61371" w:rsidRDefault="00E61371" w:rsidP="009A1DD8">
      <w:pP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27A51" w:rsidRPr="00727A51">
        <w:rPr>
          <w:rFonts w:ascii="仿宋_GB2312" w:eastAsia="仿宋_GB2312" w:hAnsi="仿宋_GB2312" w:cs="仿宋_GB2312"/>
          <w:sz w:val="32"/>
          <w:szCs w:val="32"/>
        </w:rPr>
        <w:t>产业促进会议。对符合园区产业转型升级要求，在园区专业会议载体、四星级（含）以上酒店或经园区会展主管部门认可的同等级品牌酒店中举办，会期2天及以上的产业论坛、会议，</w:t>
      </w:r>
      <w:r w:rsidR="00753DC7" w:rsidRPr="00753DC7">
        <w:rPr>
          <w:rFonts w:ascii="仿宋_GB2312" w:eastAsia="仿宋_GB2312" w:hAnsi="仿宋_GB2312" w:cs="仿宋_GB2312"/>
          <w:bCs/>
          <w:sz w:val="32"/>
          <w:szCs w:val="32"/>
        </w:rPr>
        <w:t>参会人数</w:t>
      </w:r>
      <w:r w:rsidR="00753DC7" w:rsidRPr="00753DC7">
        <w:rPr>
          <w:rFonts w:ascii="仿宋_GB2312" w:eastAsia="仿宋_GB2312" w:hAnsi="仿宋_GB2312" w:cs="仿宋_GB2312" w:hint="eastAsia"/>
          <w:bCs/>
          <w:sz w:val="32"/>
          <w:szCs w:val="32"/>
        </w:rPr>
        <w:t>超过</w:t>
      </w:r>
      <w:r w:rsidR="00753DC7" w:rsidRPr="00753DC7">
        <w:rPr>
          <w:rFonts w:ascii="仿宋_GB2312" w:eastAsia="仿宋_GB2312" w:hAnsi="仿宋_GB2312" w:cs="仿宋_GB2312"/>
          <w:bCs/>
          <w:sz w:val="32"/>
          <w:szCs w:val="32"/>
        </w:rPr>
        <w:t>200</w:t>
      </w:r>
      <w:r w:rsidR="00753DC7" w:rsidRPr="00753DC7">
        <w:rPr>
          <w:rFonts w:ascii="仿宋_GB2312" w:eastAsia="仿宋_GB2312" w:hAnsi="仿宋_GB2312" w:cs="仿宋_GB2312" w:hint="eastAsia"/>
          <w:bCs/>
          <w:sz w:val="32"/>
          <w:szCs w:val="32"/>
        </w:rPr>
        <w:t>人</w:t>
      </w:r>
      <w:r w:rsidR="00753DC7">
        <w:rPr>
          <w:rFonts w:ascii="仿宋_GB2312" w:eastAsia="仿宋_GB2312" w:hAnsi="仿宋_GB2312" w:cs="仿宋_GB2312" w:hint="eastAsia"/>
          <w:bCs/>
          <w:sz w:val="32"/>
          <w:szCs w:val="32"/>
        </w:rPr>
        <w:t>。</w:t>
      </w:r>
    </w:p>
    <w:p w:rsidR="000B3073" w:rsidRDefault="00EF4897" w:rsidP="00FD403A">
      <w:pPr>
        <w:rPr>
          <w:rFonts w:ascii="黑体" w:eastAsia="黑体" w:hAnsi="黑体" w:cs="黑体"/>
          <w:sz w:val="32"/>
          <w:szCs w:val="40"/>
        </w:rPr>
      </w:pPr>
      <w:r>
        <w:rPr>
          <w:rFonts w:ascii="黑体" w:eastAsia="黑体" w:hAnsi="黑体" w:cs="黑体" w:hint="eastAsia"/>
          <w:sz w:val="32"/>
          <w:szCs w:val="40"/>
        </w:rPr>
        <w:t>（二）扶持政策</w:t>
      </w:r>
    </w:p>
    <w:p w:rsidR="00743D98" w:rsidRPr="00727A51" w:rsidRDefault="00743D98" w:rsidP="00743D98">
      <w:pPr>
        <w:rPr>
          <w:rFonts w:ascii="仿宋_GB2312" w:eastAsia="仿宋_GB2312" w:hAnsi="仿宋_GB2312" w:cs="仿宋_GB2312"/>
          <w:sz w:val="32"/>
          <w:szCs w:val="32"/>
        </w:rPr>
      </w:pPr>
      <w:r>
        <w:rPr>
          <w:rFonts w:ascii="仿宋_GB2312" w:eastAsia="仿宋_GB2312" w:hAnsi="仿宋_GB2312" w:cs="仿宋_GB2312" w:hint="eastAsia"/>
          <w:sz w:val="32"/>
          <w:szCs w:val="32"/>
        </w:rPr>
        <w:t>1、符合第</w:t>
      </w:r>
      <w:r w:rsidR="009D79B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条</w:t>
      </w:r>
      <w:r w:rsidRPr="00727A51">
        <w:rPr>
          <w:rFonts w:ascii="仿宋_GB2312" w:eastAsia="仿宋_GB2312" w:hAnsi="仿宋_GB2312" w:cs="仿宋_GB2312"/>
          <w:sz w:val="32"/>
          <w:szCs w:val="32"/>
        </w:rPr>
        <w:t>规模型会议</w:t>
      </w:r>
      <w:r w:rsidR="001F4924">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sidRPr="00727A51">
        <w:rPr>
          <w:rFonts w:ascii="仿宋_GB2312" w:eastAsia="仿宋_GB2312" w:hAnsi="仿宋_GB2312" w:cs="仿宋_GB2312"/>
          <w:sz w:val="32"/>
          <w:szCs w:val="32"/>
        </w:rPr>
        <w:t>参会人数2000-5999人的，</w:t>
      </w:r>
      <w:r w:rsidRPr="00727A51">
        <w:rPr>
          <w:rFonts w:ascii="仿宋_GB2312" w:eastAsia="仿宋_GB2312" w:hAnsi="仿宋_GB2312" w:cs="仿宋_GB2312"/>
          <w:sz w:val="32"/>
          <w:szCs w:val="32"/>
        </w:rPr>
        <w:lastRenderedPageBreak/>
        <w:t>给予15万元补贴；参会人数达6000人以上的，给予20万元补贴。</w:t>
      </w:r>
    </w:p>
    <w:p w:rsidR="00262101" w:rsidRPr="00727A51" w:rsidRDefault="00743D98" w:rsidP="00262101">
      <w:pPr>
        <w:rPr>
          <w:rFonts w:ascii="仿宋_GB2312" w:eastAsia="仿宋_GB2312" w:hAnsi="仿宋_GB2312" w:cs="仿宋_GB2312"/>
          <w:sz w:val="32"/>
          <w:szCs w:val="32"/>
        </w:rPr>
      </w:pPr>
      <w:r>
        <w:rPr>
          <w:rFonts w:ascii="仿宋_GB2312" w:eastAsia="仿宋_GB2312" w:hAnsi="仿宋_GB2312" w:cs="仿宋_GB2312" w:hint="eastAsia"/>
          <w:sz w:val="32"/>
          <w:szCs w:val="32"/>
        </w:rPr>
        <w:t>2、符合第</w:t>
      </w:r>
      <w:r w:rsidR="009D79BE">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条</w:t>
      </w:r>
      <w:r w:rsidRPr="00727A51">
        <w:rPr>
          <w:rFonts w:ascii="仿宋_GB2312" w:eastAsia="仿宋_GB2312" w:hAnsi="仿宋_GB2312" w:cs="仿宋_GB2312"/>
          <w:sz w:val="32"/>
          <w:szCs w:val="32"/>
        </w:rPr>
        <w:t>精英型会议</w:t>
      </w:r>
      <w:r w:rsidR="001F4924">
        <w:rPr>
          <w:rFonts w:ascii="仿宋_GB2312" w:eastAsia="仿宋_GB2312" w:hAnsi="仿宋_GB2312" w:cs="仿宋_GB2312" w:hint="eastAsia"/>
          <w:sz w:val="32"/>
          <w:szCs w:val="32"/>
        </w:rPr>
        <w:t>要求</w:t>
      </w:r>
      <w:r w:rsidR="00262101">
        <w:rPr>
          <w:rFonts w:ascii="仿宋_GB2312" w:eastAsia="仿宋_GB2312" w:hAnsi="仿宋_GB2312" w:cs="仿宋_GB2312" w:hint="eastAsia"/>
          <w:sz w:val="32"/>
          <w:szCs w:val="32"/>
        </w:rPr>
        <w:t>：</w:t>
      </w:r>
      <w:r w:rsidR="00262101" w:rsidRPr="00727A51">
        <w:rPr>
          <w:rFonts w:ascii="仿宋_GB2312" w:eastAsia="仿宋_GB2312" w:hAnsi="仿宋_GB2312" w:cs="仿宋_GB2312"/>
          <w:sz w:val="32"/>
          <w:szCs w:val="32"/>
        </w:rPr>
        <w:t>经认定，参会人数1000-1999人给予10万元补贴；参会人数2000-2999人给予15万元补贴；参会达3000人以上给予30万元补贴。</w:t>
      </w:r>
    </w:p>
    <w:p w:rsidR="00262101" w:rsidRPr="00727A51" w:rsidRDefault="00262101" w:rsidP="00262101">
      <w:pPr>
        <w:rPr>
          <w:rFonts w:ascii="仿宋_GB2312" w:eastAsia="仿宋_GB2312" w:hAnsi="仿宋_GB2312" w:cs="仿宋_GB2312"/>
          <w:sz w:val="32"/>
          <w:szCs w:val="32"/>
        </w:rPr>
      </w:pPr>
      <w:r>
        <w:rPr>
          <w:rFonts w:ascii="仿宋_GB2312" w:eastAsia="仿宋_GB2312" w:hAnsi="仿宋_GB2312" w:cs="仿宋_GB2312" w:hint="eastAsia"/>
          <w:sz w:val="32"/>
          <w:szCs w:val="32"/>
        </w:rPr>
        <w:t>3、符合第</w:t>
      </w:r>
      <w:r w:rsidR="009D79BE">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条产业促进会议</w:t>
      </w:r>
      <w:r w:rsidR="001F4924">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sidRPr="00727A51">
        <w:rPr>
          <w:rFonts w:ascii="仿宋_GB2312" w:eastAsia="仿宋_GB2312" w:hAnsi="仿宋_GB2312" w:cs="仿宋_GB2312"/>
          <w:sz w:val="32"/>
          <w:szCs w:val="32"/>
        </w:rPr>
        <w:t>经认定，参会人数200-499人给予5万元补贴；参会达500人以上给予10万元补贴。</w:t>
      </w:r>
    </w:p>
    <w:p w:rsidR="00743D98" w:rsidRPr="007D57A4" w:rsidRDefault="00F11CEF" w:rsidP="00743D98">
      <w:pPr>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7D57A4">
        <w:rPr>
          <w:rFonts w:ascii="仿宋_GB2312" w:eastAsia="仿宋_GB2312" w:hAnsi="仿宋_GB2312" w:cs="仿宋_GB2312" w:hint="eastAsia"/>
          <w:sz w:val="32"/>
          <w:szCs w:val="32"/>
        </w:rPr>
        <w:t>、</w:t>
      </w:r>
      <w:r w:rsidR="007D57A4" w:rsidRPr="00727A51">
        <w:rPr>
          <w:rFonts w:ascii="仿宋_GB2312" w:eastAsia="仿宋_GB2312" w:hAnsi="仿宋_GB2312" w:cs="仿宋_GB2312"/>
          <w:sz w:val="32"/>
          <w:szCs w:val="32"/>
        </w:rPr>
        <w:t>在园区连续举办三届及以上的规模型及精英型会议，自第三届起，按在原有补贴额的基础上最高上浮30%兑现；在园区连续举办三届及以上的产业导向会议，自第三届起，按在原有补贴额的基础上最高上浮20%兑现。</w:t>
      </w:r>
    </w:p>
    <w:p w:rsidR="000B3073" w:rsidRPr="00033F12" w:rsidRDefault="00EF4897" w:rsidP="00743D98">
      <w:pPr>
        <w:rPr>
          <w:rFonts w:ascii="黑体" w:eastAsia="黑体" w:hAnsi="黑体" w:cs="黑体"/>
          <w:sz w:val="32"/>
          <w:szCs w:val="40"/>
        </w:rPr>
      </w:pPr>
      <w:r w:rsidRPr="00033F12">
        <w:rPr>
          <w:rFonts w:ascii="黑体" w:eastAsia="黑体" w:hAnsi="黑体" w:cs="黑体" w:hint="eastAsia"/>
          <w:sz w:val="32"/>
          <w:szCs w:val="40"/>
        </w:rPr>
        <w:t>（三）申报材料</w:t>
      </w:r>
    </w:p>
    <w:p w:rsidR="00367DCC" w:rsidRPr="00033F12" w:rsidRDefault="00367DCC" w:rsidP="00F11CEF">
      <w:pPr>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1、</w:t>
      </w:r>
      <w:r w:rsidR="00E617EB" w:rsidRPr="00E617EB">
        <w:rPr>
          <w:rFonts w:ascii="仿宋_GB2312" w:eastAsia="仿宋_GB2312" w:hAnsi="仿宋_GB2312" w:cs="仿宋_GB2312" w:hint="eastAsia"/>
          <w:sz w:val="32"/>
          <w:szCs w:val="32"/>
        </w:rPr>
        <w:t>活动介绍和总结</w:t>
      </w:r>
      <w:r w:rsidR="008E7662">
        <w:rPr>
          <w:rFonts w:ascii="仿宋_GB2312" w:eastAsia="仿宋_GB2312" w:hAnsi="仿宋_GB2312" w:cs="仿宋_GB2312" w:hint="eastAsia"/>
          <w:sz w:val="32"/>
          <w:szCs w:val="32"/>
        </w:rPr>
        <w:t xml:space="preserve"> ；</w:t>
      </w:r>
    </w:p>
    <w:p w:rsidR="00C00629" w:rsidRPr="008E7662" w:rsidRDefault="00367DCC" w:rsidP="00F11CEF">
      <w:pPr>
        <w:rPr>
          <w:rFonts w:ascii="仿宋_GB2312" w:eastAsia="仿宋_GB2312" w:hAnsi="仿宋_GB2312" w:cs="仿宋_GB2312"/>
          <w:sz w:val="32"/>
          <w:szCs w:val="32"/>
        </w:rPr>
      </w:pPr>
      <w:r w:rsidRPr="00033F12">
        <w:rPr>
          <w:rFonts w:ascii="仿宋_GB2312" w:eastAsia="仿宋_GB2312" w:hAnsi="仿宋_GB2312" w:cs="仿宋_GB2312"/>
          <w:sz w:val="32"/>
          <w:szCs w:val="32"/>
        </w:rPr>
        <w:t>2</w:t>
      </w:r>
      <w:r w:rsidR="003B6ECA" w:rsidRPr="00033F12">
        <w:rPr>
          <w:rFonts w:ascii="仿宋_GB2312" w:eastAsia="仿宋_GB2312" w:hAnsi="仿宋_GB2312" w:cs="仿宋_GB2312" w:hint="eastAsia"/>
          <w:sz w:val="32"/>
          <w:szCs w:val="32"/>
        </w:rPr>
        <w:t>、</w:t>
      </w:r>
      <w:r w:rsidR="00AD1F9D" w:rsidRPr="00AD1F9D">
        <w:rPr>
          <w:rFonts w:ascii="仿宋_GB2312" w:eastAsia="仿宋_GB2312" w:hAnsi="仿宋_GB2312" w:cs="仿宋_GB2312" w:hint="eastAsia"/>
          <w:sz w:val="32"/>
          <w:szCs w:val="32"/>
        </w:rPr>
        <w:t>会议规模证明</w:t>
      </w:r>
      <w:r w:rsidR="00832DFB">
        <w:rPr>
          <w:rFonts w:ascii="仿宋_GB2312" w:eastAsia="仿宋_GB2312" w:hAnsi="仿宋_GB2312" w:cs="仿宋_GB2312" w:hint="eastAsia"/>
          <w:sz w:val="32"/>
          <w:szCs w:val="32"/>
        </w:rPr>
        <w:t>（按照系统模板提供）</w:t>
      </w:r>
      <w:r w:rsidR="00516BE4">
        <w:rPr>
          <w:rFonts w:ascii="仿宋_GB2312" w:eastAsia="仿宋_GB2312" w:hAnsi="仿宋_GB2312" w:cs="仿宋_GB2312" w:hint="eastAsia"/>
          <w:sz w:val="32"/>
          <w:szCs w:val="32"/>
        </w:rPr>
        <w:t>；</w:t>
      </w:r>
    </w:p>
    <w:p w:rsidR="00C00629" w:rsidRPr="00033F12" w:rsidRDefault="00D65481" w:rsidP="00F11CEF">
      <w:pPr>
        <w:rPr>
          <w:rFonts w:ascii="仿宋_GB2312" w:eastAsia="仿宋_GB2312" w:hAnsi="仿宋_GB2312" w:cs="仿宋_GB2312"/>
          <w:sz w:val="32"/>
          <w:szCs w:val="32"/>
        </w:rPr>
      </w:pPr>
      <w:r w:rsidRPr="00033F12">
        <w:rPr>
          <w:rFonts w:ascii="仿宋_GB2312" w:eastAsia="仿宋_GB2312" w:hAnsi="仿宋_GB2312" w:cs="仿宋_GB2312"/>
          <w:sz w:val="32"/>
          <w:szCs w:val="32"/>
        </w:rPr>
        <w:t>3</w:t>
      </w:r>
      <w:r w:rsidR="00C00629" w:rsidRPr="00033F12">
        <w:rPr>
          <w:rFonts w:ascii="仿宋_GB2312" w:eastAsia="仿宋_GB2312" w:hAnsi="仿宋_GB2312" w:cs="仿宋_GB2312" w:hint="eastAsia"/>
          <w:sz w:val="32"/>
          <w:szCs w:val="32"/>
        </w:rPr>
        <w:t>、</w:t>
      </w:r>
      <w:r w:rsidR="00516BE4" w:rsidRPr="00516BE4">
        <w:rPr>
          <w:rFonts w:ascii="仿宋_GB2312" w:eastAsia="仿宋_GB2312" w:hAnsi="仿宋_GB2312" w:cs="仿宋_GB2312" w:hint="eastAsia"/>
          <w:sz w:val="32"/>
          <w:szCs w:val="32"/>
        </w:rPr>
        <w:t>场地租用相关材料</w:t>
      </w:r>
      <w:r w:rsidR="00516BE4">
        <w:rPr>
          <w:rFonts w:ascii="仿宋_GB2312" w:eastAsia="仿宋_GB2312" w:hAnsi="仿宋_GB2312" w:cs="仿宋_GB2312" w:hint="eastAsia"/>
          <w:sz w:val="32"/>
          <w:szCs w:val="32"/>
        </w:rPr>
        <w:t>（</w:t>
      </w:r>
      <w:r w:rsidR="00E53C87">
        <w:rPr>
          <w:rFonts w:ascii="仿宋_GB2312" w:eastAsia="仿宋_GB2312" w:hAnsi="仿宋_GB2312" w:cs="仿宋_GB2312" w:hint="eastAsia"/>
          <w:sz w:val="32"/>
          <w:szCs w:val="32"/>
        </w:rPr>
        <w:t>场地租用合同，如实际使用发生变化的，需附结算确认单</w:t>
      </w:r>
      <w:r w:rsidR="00516BE4" w:rsidRPr="00516BE4">
        <w:rPr>
          <w:rFonts w:ascii="仿宋_GB2312" w:eastAsia="仿宋_GB2312" w:hAnsi="仿宋_GB2312" w:cs="仿宋_GB2312" w:hint="eastAsia"/>
          <w:sz w:val="32"/>
          <w:szCs w:val="32"/>
        </w:rPr>
        <w:t>、场租发票和支付凭证</w:t>
      </w:r>
      <w:r w:rsidR="00E53C87">
        <w:rPr>
          <w:rFonts w:ascii="仿宋_GB2312" w:eastAsia="仿宋_GB2312" w:hAnsi="仿宋_GB2312" w:cs="仿宋_GB2312" w:hint="eastAsia"/>
          <w:sz w:val="32"/>
          <w:szCs w:val="32"/>
        </w:rPr>
        <w:t>）</w:t>
      </w:r>
      <w:r w:rsidR="003A1F96" w:rsidRPr="00033F12">
        <w:rPr>
          <w:rFonts w:ascii="仿宋_GB2312" w:eastAsia="仿宋_GB2312" w:hAnsi="仿宋_GB2312" w:cs="仿宋_GB2312" w:hint="eastAsia"/>
          <w:sz w:val="32"/>
          <w:szCs w:val="32"/>
        </w:rPr>
        <w:t>；</w:t>
      </w:r>
    </w:p>
    <w:p w:rsidR="00C00629" w:rsidRPr="008E7662" w:rsidRDefault="00D65481" w:rsidP="00F11CEF">
      <w:pPr>
        <w:rPr>
          <w:rFonts w:ascii="仿宋_GB2312" w:eastAsia="仿宋_GB2312" w:hAnsi="仿宋_GB2312" w:cs="仿宋_GB2312"/>
          <w:sz w:val="32"/>
          <w:szCs w:val="32"/>
        </w:rPr>
      </w:pPr>
      <w:r w:rsidRPr="00033F12">
        <w:rPr>
          <w:rFonts w:ascii="仿宋_GB2312" w:eastAsia="仿宋_GB2312" w:hAnsi="仿宋_GB2312" w:cs="仿宋_GB2312"/>
          <w:sz w:val="32"/>
          <w:szCs w:val="32"/>
        </w:rPr>
        <w:t>4</w:t>
      </w:r>
      <w:r w:rsidR="00C00629" w:rsidRPr="00033F12">
        <w:rPr>
          <w:rFonts w:ascii="仿宋_GB2312" w:eastAsia="仿宋_GB2312" w:hAnsi="仿宋_GB2312" w:cs="仿宋_GB2312" w:hint="eastAsia"/>
          <w:sz w:val="32"/>
          <w:szCs w:val="32"/>
        </w:rPr>
        <w:t>、</w:t>
      </w:r>
      <w:r w:rsidR="00E53C87" w:rsidRPr="00E53C87">
        <w:rPr>
          <w:rFonts w:ascii="仿宋_GB2312" w:eastAsia="仿宋_GB2312" w:hAnsi="仿宋_GB2312" w:cs="仿宋_GB2312" w:hint="eastAsia"/>
          <w:sz w:val="32"/>
          <w:szCs w:val="32"/>
        </w:rPr>
        <w:t>各类认证证明材料</w:t>
      </w:r>
      <w:r w:rsidR="00E53C87">
        <w:rPr>
          <w:rFonts w:ascii="仿宋_GB2312" w:eastAsia="仿宋_GB2312" w:hAnsi="仿宋_GB2312" w:cs="仿宋_GB2312" w:hint="eastAsia"/>
          <w:sz w:val="32"/>
          <w:szCs w:val="32"/>
        </w:rPr>
        <w:t>(</w:t>
      </w:r>
      <w:r w:rsidR="00E53C87" w:rsidRPr="00E53C87">
        <w:rPr>
          <w:rFonts w:ascii="仿宋_GB2312" w:eastAsia="仿宋_GB2312" w:hAnsi="仿宋_GB2312" w:cs="仿宋_GB2312" w:hint="eastAsia"/>
          <w:sz w:val="32"/>
          <w:szCs w:val="32"/>
        </w:rPr>
        <w:t>获各类认证的，需提供证书、认证合同、认证费用发票及支付凭证</w:t>
      </w:r>
      <w:r w:rsidR="00BD6355">
        <w:rPr>
          <w:rFonts w:ascii="仿宋_GB2312" w:eastAsia="仿宋_GB2312" w:hAnsi="仿宋_GB2312" w:cs="仿宋_GB2312" w:hint="eastAsia"/>
          <w:sz w:val="32"/>
          <w:szCs w:val="32"/>
        </w:rPr>
        <w:t>)</w:t>
      </w:r>
      <w:r w:rsidR="008E7662">
        <w:rPr>
          <w:rFonts w:ascii="仿宋_GB2312" w:eastAsia="仿宋_GB2312" w:hAnsi="仿宋_GB2312" w:cs="仿宋_GB2312" w:hint="eastAsia"/>
          <w:sz w:val="32"/>
          <w:szCs w:val="32"/>
        </w:rPr>
        <w:t>；</w:t>
      </w:r>
    </w:p>
    <w:p w:rsidR="00587EB2" w:rsidRPr="008E7662" w:rsidRDefault="00D65481" w:rsidP="00F11CEF">
      <w:pPr>
        <w:rPr>
          <w:rFonts w:ascii="仿宋_GB2312" w:eastAsia="仿宋_GB2312" w:hAnsi="仿宋_GB2312" w:cs="仿宋_GB2312"/>
          <w:sz w:val="32"/>
          <w:szCs w:val="32"/>
        </w:rPr>
      </w:pPr>
      <w:r w:rsidRPr="00033F12">
        <w:rPr>
          <w:rFonts w:ascii="仿宋_GB2312" w:eastAsia="仿宋_GB2312" w:hAnsi="仿宋_GB2312" w:cs="仿宋_GB2312"/>
          <w:sz w:val="32"/>
          <w:szCs w:val="32"/>
        </w:rPr>
        <w:t>5</w:t>
      </w:r>
      <w:r w:rsidR="003A1F96" w:rsidRPr="00033F12">
        <w:rPr>
          <w:rFonts w:ascii="仿宋_GB2312" w:eastAsia="仿宋_GB2312" w:hAnsi="仿宋_GB2312" w:cs="仿宋_GB2312" w:hint="eastAsia"/>
          <w:sz w:val="32"/>
          <w:szCs w:val="32"/>
        </w:rPr>
        <w:t>、</w:t>
      </w:r>
      <w:r w:rsidR="00BD6355" w:rsidRPr="00BD6355">
        <w:rPr>
          <w:rFonts w:ascii="仿宋_GB2312" w:eastAsia="仿宋_GB2312" w:hAnsi="仿宋_GB2312" w:cs="仿宋_GB2312" w:hint="eastAsia"/>
          <w:sz w:val="32"/>
          <w:szCs w:val="32"/>
        </w:rPr>
        <w:t>举办三届的证明材料</w:t>
      </w:r>
      <w:r w:rsidR="00BD6355">
        <w:rPr>
          <w:rFonts w:ascii="仿宋_GB2312" w:eastAsia="仿宋_GB2312" w:hAnsi="仿宋_GB2312" w:cs="仿宋_GB2312" w:hint="eastAsia"/>
          <w:sz w:val="32"/>
          <w:szCs w:val="32"/>
        </w:rPr>
        <w:t>(</w:t>
      </w:r>
      <w:r w:rsidR="00832DFB">
        <w:rPr>
          <w:rFonts w:ascii="仿宋_GB2312" w:eastAsia="仿宋_GB2312" w:hAnsi="仿宋_GB2312" w:cs="仿宋_GB2312" w:hint="eastAsia"/>
          <w:sz w:val="32"/>
          <w:szCs w:val="32"/>
        </w:rPr>
        <w:t>在园区连续举办三届及以上的</w:t>
      </w:r>
      <w:r w:rsidR="00BD6355" w:rsidRPr="00BD6355">
        <w:rPr>
          <w:rFonts w:ascii="仿宋_GB2312" w:eastAsia="仿宋_GB2312" w:hAnsi="仿宋_GB2312" w:cs="仿宋_GB2312" w:hint="eastAsia"/>
          <w:sz w:val="32"/>
          <w:szCs w:val="32"/>
        </w:rPr>
        <w:t>，需提供至少两年往届展会总结、场地租用合同</w:t>
      </w:r>
      <w:r w:rsidR="00380ADD">
        <w:rPr>
          <w:rFonts w:ascii="仿宋_GB2312" w:eastAsia="仿宋_GB2312" w:hAnsi="仿宋_GB2312" w:cs="仿宋_GB2312" w:hint="eastAsia"/>
          <w:sz w:val="32"/>
          <w:szCs w:val="32"/>
        </w:rPr>
        <w:t>,如</w:t>
      </w:r>
      <w:r w:rsidR="00BD6355" w:rsidRPr="00BD6355">
        <w:rPr>
          <w:rFonts w:ascii="仿宋_GB2312" w:eastAsia="仿宋_GB2312" w:hAnsi="仿宋_GB2312" w:cs="仿宋_GB2312" w:hint="eastAsia"/>
          <w:sz w:val="32"/>
          <w:szCs w:val="32"/>
        </w:rPr>
        <w:t>实际使用发生变化的，需附结算确认单、场租发票及支付凭证</w:t>
      </w:r>
      <w:r w:rsidR="00BD6355">
        <w:rPr>
          <w:rFonts w:ascii="仿宋_GB2312" w:eastAsia="仿宋_GB2312" w:hAnsi="仿宋_GB2312" w:cs="仿宋_GB2312" w:hint="eastAsia"/>
          <w:sz w:val="32"/>
          <w:szCs w:val="32"/>
        </w:rPr>
        <w:t>)</w:t>
      </w:r>
      <w:r w:rsidR="00F11CEF">
        <w:rPr>
          <w:rFonts w:ascii="仿宋_GB2312" w:eastAsia="仿宋_GB2312" w:hAnsi="仿宋_GB2312" w:cs="仿宋_GB2312" w:hint="eastAsia"/>
          <w:sz w:val="32"/>
          <w:szCs w:val="32"/>
        </w:rPr>
        <w:t>。</w:t>
      </w:r>
    </w:p>
    <w:p w:rsidR="00D65481" w:rsidRPr="00033F12" w:rsidRDefault="00EF4897" w:rsidP="00F11CEF">
      <w:pPr>
        <w:rPr>
          <w:rFonts w:ascii="黑体" w:eastAsia="黑体" w:hAnsi="黑体" w:cs="黑体"/>
          <w:sz w:val="32"/>
          <w:szCs w:val="40"/>
        </w:rPr>
      </w:pPr>
      <w:r w:rsidRPr="00033F12">
        <w:rPr>
          <w:rFonts w:ascii="黑体" w:eastAsia="黑体" w:hAnsi="黑体" w:cs="黑体" w:hint="eastAsia"/>
          <w:sz w:val="32"/>
          <w:szCs w:val="40"/>
        </w:rPr>
        <w:t>02、</w:t>
      </w:r>
      <w:r w:rsidR="00380ADD" w:rsidRPr="00C17420">
        <w:rPr>
          <w:rFonts w:ascii="仿宋_GB2312" w:eastAsia="仿宋_GB2312" w:hAnsi="仿宋_GB2312" w:cs="仿宋_GB2312" w:hint="eastAsia"/>
          <w:sz w:val="32"/>
          <w:szCs w:val="32"/>
        </w:rPr>
        <w:t>会议酒店招商奖励</w:t>
      </w:r>
    </w:p>
    <w:p w:rsidR="000B3073" w:rsidRPr="00033F12" w:rsidRDefault="00EF4897" w:rsidP="00F11CEF">
      <w:pPr>
        <w:rPr>
          <w:rFonts w:ascii="黑体" w:eastAsia="黑体" w:hAnsi="黑体" w:cs="黑体"/>
          <w:sz w:val="32"/>
          <w:szCs w:val="40"/>
        </w:rPr>
      </w:pPr>
      <w:r w:rsidRPr="00033F12">
        <w:rPr>
          <w:rFonts w:ascii="黑体" w:eastAsia="黑体" w:hAnsi="黑体" w:cs="黑体" w:hint="eastAsia"/>
          <w:sz w:val="32"/>
          <w:szCs w:val="40"/>
        </w:rPr>
        <w:lastRenderedPageBreak/>
        <w:t>（一）申报要求</w:t>
      </w:r>
    </w:p>
    <w:p w:rsidR="00160AD7" w:rsidRDefault="00160AD7" w:rsidP="00BA7FC9">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酒店</w:t>
      </w:r>
      <w:r w:rsidRPr="00FD403A">
        <w:rPr>
          <w:rFonts w:ascii="仿宋_GB2312" w:eastAsia="仿宋_GB2312" w:hAnsi="仿宋_GB2312" w:cs="仿宋_GB2312"/>
          <w:bCs/>
          <w:sz w:val="32"/>
          <w:szCs w:val="32"/>
        </w:rPr>
        <w:t>全年举办超过20场500人以上会议</w:t>
      </w:r>
      <w:r w:rsidRPr="00FD403A">
        <w:rPr>
          <w:rFonts w:ascii="仿宋_GB2312" w:eastAsia="仿宋_GB2312" w:hAnsi="仿宋_GB2312" w:cs="仿宋_GB2312" w:hint="eastAsia"/>
          <w:bCs/>
          <w:sz w:val="32"/>
          <w:szCs w:val="32"/>
        </w:rPr>
        <w:t>。</w:t>
      </w:r>
    </w:p>
    <w:p w:rsidR="00D65481" w:rsidRDefault="00EF4897" w:rsidP="00F11CEF">
      <w:pPr>
        <w:rPr>
          <w:rFonts w:ascii="黑体" w:eastAsia="黑体" w:hAnsi="黑体" w:cs="黑体"/>
          <w:sz w:val="32"/>
          <w:szCs w:val="40"/>
        </w:rPr>
      </w:pPr>
      <w:r w:rsidRPr="00033F12">
        <w:rPr>
          <w:rFonts w:ascii="黑体" w:eastAsia="黑体" w:hAnsi="黑体" w:cs="黑体" w:hint="eastAsia"/>
          <w:sz w:val="32"/>
          <w:szCs w:val="40"/>
        </w:rPr>
        <w:t>（二）扶持政策</w:t>
      </w:r>
    </w:p>
    <w:p w:rsidR="00C91925" w:rsidRPr="00C91925" w:rsidRDefault="00C91925" w:rsidP="00F11CEF">
      <w:pPr>
        <w:ind w:firstLineChars="200" w:firstLine="640"/>
        <w:rPr>
          <w:rFonts w:ascii="仿宋_GB2312" w:eastAsia="仿宋_GB2312" w:hAnsi="仿宋_GB2312" w:cs="仿宋_GB2312"/>
          <w:sz w:val="32"/>
          <w:szCs w:val="32"/>
        </w:rPr>
      </w:pPr>
      <w:r w:rsidRPr="00727A51">
        <w:rPr>
          <w:rFonts w:ascii="仿宋_GB2312" w:eastAsia="仿宋_GB2312" w:hAnsi="仿宋_GB2312" w:cs="仿宋_GB2312"/>
          <w:sz w:val="32"/>
          <w:szCs w:val="32"/>
        </w:rPr>
        <w:t>对全年举办超过20场500人以上会议的酒店，经备案，给予0.5至1万元招商奖励，奖励资金须由酒店奖励给销售人员。</w:t>
      </w:r>
    </w:p>
    <w:p w:rsidR="000B3073" w:rsidRPr="00033F12" w:rsidRDefault="00EF4897" w:rsidP="00F11CEF">
      <w:pPr>
        <w:rPr>
          <w:rFonts w:ascii="黑体" w:eastAsia="黑体" w:hAnsi="黑体" w:cs="黑体"/>
          <w:sz w:val="32"/>
          <w:szCs w:val="40"/>
        </w:rPr>
      </w:pPr>
      <w:r w:rsidRPr="00033F12">
        <w:rPr>
          <w:rFonts w:ascii="黑体" w:eastAsia="黑体" w:hAnsi="黑体" w:cs="黑体" w:hint="eastAsia"/>
          <w:sz w:val="32"/>
          <w:szCs w:val="40"/>
        </w:rPr>
        <w:t>（三）申报材料</w:t>
      </w:r>
    </w:p>
    <w:p w:rsidR="000B3073" w:rsidRDefault="00EF4897" w:rsidP="00F11CEF">
      <w:pPr>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1、</w:t>
      </w:r>
      <w:r w:rsidR="00C91925" w:rsidRPr="00C91925">
        <w:rPr>
          <w:rFonts w:ascii="仿宋_GB2312" w:eastAsia="仿宋_GB2312" w:hAnsi="仿宋_GB2312" w:cs="仿宋_GB2312" w:hint="eastAsia"/>
          <w:sz w:val="32"/>
          <w:szCs w:val="32"/>
        </w:rPr>
        <w:t>全举办20场500人以上会议的证明材料</w:t>
      </w:r>
      <w:r w:rsidR="00C91925">
        <w:rPr>
          <w:rFonts w:ascii="仿宋_GB2312" w:eastAsia="仿宋_GB2312" w:hAnsi="仿宋_GB2312" w:cs="仿宋_GB2312" w:hint="eastAsia"/>
          <w:sz w:val="32"/>
          <w:szCs w:val="32"/>
        </w:rPr>
        <w:t>（</w:t>
      </w:r>
      <w:r w:rsidR="00C91925" w:rsidRPr="00C91925">
        <w:rPr>
          <w:rFonts w:ascii="仿宋_GB2312" w:eastAsia="仿宋_GB2312" w:hAnsi="仿宋_GB2312" w:cs="仿宋_GB2312" w:hint="eastAsia"/>
          <w:sz w:val="32"/>
          <w:szCs w:val="32"/>
        </w:rPr>
        <w:t>包括但不限于：场地租赁合同、餐饮及住宿合同、媒体报道</w:t>
      </w:r>
      <w:r w:rsidR="002F7F58">
        <w:rPr>
          <w:rFonts w:ascii="仿宋_GB2312" w:eastAsia="仿宋_GB2312" w:hAnsi="仿宋_GB2312" w:cs="仿宋_GB2312" w:hint="eastAsia"/>
          <w:sz w:val="32"/>
          <w:szCs w:val="32"/>
        </w:rPr>
        <w:t>等</w:t>
      </w:r>
      <w:r w:rsidR="00C91925">
        <w:rPr>
          <w:rFonts w:ascii="仿宋_GB2312" w:eastAsia="仿宋_GB2312" w:hAnsi="仿宋_GB2312" w:cs="仿宋_GB2312" w:hint="eastAsia"/>
          <w:sz w:val="32"/>
          <w:szCs w:val="32"/>
        </w:rPr>
        <w:t>）</w:t>
      </w:r>
      <w:r w:rsidR="00F11CEF">
        <w:rPr>
          <w:rFonts w:ascii="仿宋_GB2312" w:eastAsia="仿宋_GB2312" w:hAnsi="仿宋_GB2312" w:cs="仿宋_GB2312" w:hint="eastAsia"/>
          <w:sz w:val="32"/>
          <w:szCs w:val="32"/>
        </w:rPr>
        <w:t>；</w:t>
      </w:r>
    </w:p>
    <w:p w:rsidR="007537C9" w:rsidRDefault="007537C9" w:rsidP="00F11CEF">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2F7F58">
        <w:rPr>
          <w:rFonts w:ascii="仿宋_GB2312" w:eastAsia="仿宋_GB2312" w:hAnsi="仿宋_GB2312" w:cs="仿宋_GB2312" w:hint="eastAsia"/>
          <w:sz w:val="32"/>
          <w:szCs w:val="32"/>
        </w:rPr>
        <w:t>、</w:t>
      </w:r>
      <w:r w:rsidRPr="007537C9">
        <w:rPr>
          <w:rFonts w:ascii="仿宋_GB2312" w:eastAsia="仿宋_GB2312" w:hAnsi="仿宋_GB2312" w:cs="仿宋_GB2312" w:hint="eastAsia"/>
          <w:sz w:val="32"/>
          <w:szCs w:val="32"/>
        </w:rPr>
        <w:t>资金将奖励给销售人员的承诺书</w:t>
      </w:r>
      <w:r w:rsidR="00F2636B">
        <w:rPr>
          <w:rFonts w:ascii="仿宋_GB2312" w:eastAsia="仿宋_GB2312" w:hAnsi="仿宋_GB2312" w:cs="仿宋_GB2312" w:hint="eastAsia"/>
          <w:sz w:val="32"/>
          <w:szCs w:val="32"/>
        </w:rPr>
        <w:t>（</w:t>
      </w:r>
      <w:r w:rsidR="00F2636B" w:rsidRPr="00F2636B">
        <w:rPr>
          <w:rFonts w:ascii="仿宋_GB2312" w:eastAsia="仿宋_GB2312" w:hAnsi="仿宋_GB2312" w:cs="仿宋_GB2312"/>
          <w:sz w:val="32"/>
          <w:szCs w:val="32"/>
        </w:rPr>
        <w:t>无格式要求，</w:t>
      </w:r>
      <w:r w:rsidR="00F2636B">
        <w:rPr>
          <w:rFonts w:ascii="仿宋_GB2312" w:eastAsia="仿宋_GB2312" w:hAnsi="仿宋_GB2312" w:cs="仿宋_GB2312" w:hint="eastAsia"/>
          <w:sz w:val="32"/>
          <w:szCs w:val="32"/>
        </w:rPr>
        <w:t>企业自拟</w:t>
      </w:r>
      <w:r w:rsidR="00F2636B" w:rsidRPr="00F2636B">
        <w:rPr>
          <w:rFonts w:ascii="仿宋_GB2312" w:eastAsia="仿宋_GB2312" w:hAnsi="仿宋_GB2312" w:cs="仿宋_GB2312"/>
          <w:sz w:val="32"/>
          <w:szCs w:val="32"/>
        </w:rPr>
        <w:t>需盖公章</w:t>
      </w:r>
      <w:r w:rsidR="00F2636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9D79BE" w:rsidRDefault="007537C9" w:rsidP="00F11CEF">
      <w:pPr>
        <w:rPr>
          <w:rFonts w:ascii="仿宋_GB2312" w:eastAsia="仿宋_GB2312" w:hAnsi="仿宋_GB2312" w:cs="仿宋_GB2312"/>
          <w:sz w:val="32"/>
          <w:szCs w:val="32"/>
        </w:rPr>
      </w:pPr>
      <w:r w:rsidRPr="00033F12">
        <w:rPr>
          <w:rFonts w:ascii="黑体" w:eastAsia="黑体" w:hAnsi="黑体" w:cs="黑体" w:hint="eastAsia"/>
          <w:sz w:val="32"/>
          <w:szCs w:val="40"/>
        </w:rPr>
        <w:t>0</w:t>
      </w:r>
      <w:r>
        <w:rPr>
          <w:rFonts w:ascii="黑体" w:eastAsia="黑体" w:hAnsi="黑体" w:cs="黑体" w:hint="eastAsia"/>
          <w:sz w:val="32"/>
          <w:szCs w:val="40"/>
        </w:rPr>
        <w:t>3</w:t>
      </w:r>
      <w:r w:rsidRPr="00033F12">
        <w:rPr>
          <w:rFonts w:ascii="黑体" w:eastAsia="黑体" w:hAnsi="黑体" w:cs="黑体" w:hint="eastAsia"/>
          <w:sz w:val="32"/>
          <w:szCs w:val="40"/>
        </w:rPr>
        <w:t>、</w:t>
      </w:r>
      <w:r w:rsidR="009D79BE" w:rsidRPr="009D79BE">
        <w:rPr>
          <w:rFonts w:ascii="仿宋_GB2312" w:eastAsia="仿宋_GB2312" w:hAnsi="仿宋_GB2312" w:cs="仿宋_GB2312" w:hint="eastAsia"/>
          <w:sz w:val="32"/>
          <w:szCs w:val="32"/>
        </w:rPr>
        <w:t>企业举办展览奖励</w:t>
      </w:r>
    </w:p>
    <w:p w:rsidR="007537C9" w:rsidRPr="00033F12" w:rsidRDefault="007537C9" w:rsidP="00F11CEF">
      <w:pPr>
        <w:rPr>
          <w:rFonts w:ascii="黑体" w:eastAsia="黑体" w:hAnsi="黑体" w:cs="黑体"/>
          <w:sz w:val="32"/>
          <w:szCs w:val="40"/>
        </w:rPr>
      </w:pPr>
      <w:r w:rsidRPr="00033F12">
        <w:rPr>
          <w:rFonts w:ascii="黑体" w:eastAsia="黑体" w:hAnsi="黑体" w:cs="黑体" w:hint="eastAsia"/>
          <w:sz w:val="32"/>
          <w:szCs w:val="40"/>
        </w:rPr>
        <w:t>（一）申报要求</w:t>
      </w:r>
    </w:p>
    <w:p w:rsidR="00DA441C" w:rsidRDefault="009D79BE" w:rsidP="007537C9">
      <w:pPr>
        <w:rPr>
          <w:rFonts w:ascii="仿宋_GB2312" w:eastAsia="仿宋_GB2312" w:hAnsi="仿宋_GB2312" w:cs="仿宋_GB2312"/>
          <w:sz w:val="32"/>
          <w:szCs w:val="32"/>
        </w:rPr>
      </w:pPr>
      <w:r>
        <w:rPr>
          <w:rFonts w:ascii="仿宋_GB2312" w:eastAsia="仿宋_GB2312" w:hAnsi="仿宋_GB2312" w:cs="仿宋_GB2312" w:hint="eastAsia"/>
          <w:sz w:val="32"/>
          <w:szCs w:val="32"/>
        </w:rPr>
        <w:t>符合下列条件之一：</w:t>
      </w:r>
    </w:p>
    <w:p w:rsidR="009D79BE" w:rsidRDefault="009D79BE" w:rsidP="007537C9">
      <w:pPr>
        <w:rPr>
          <w:rFonts w:ascii="仿宋_GB2312" w:eastAsia="仿宋_GB2312" w:hAnsi="仿宋_GB2312" w:cs="仿宋_GB2312"/>
          <w:bCs/>
          <w:sz w:val="32"/>
          <w:szCs w:val="32"/>
        </w:rPr>
      </w:pPr>
      <w:r>
        <w:rPr>
          <w:rFonts w:ascii="仿宋_GB2312" w:eastAsia="仿宋_GB2312" w:hAnsi="仿宋_GB2312" w:cs="仿宋_GB2312" w:hint="eastAsia"/>
          <w:sz w:val="32"/>
          <w:szCs w:val="32"/>
        </w:rPr>
        <w:t>1、</w:t>
      </w:r>
      <w:r w:rsidRPr="009D79BE">
        <w:rPr>
          <w:rFonts w:ascii="仿宋_GB2312" w:eastAsia="仿宋_GB2312" w:hAnsi="仿宋_GB2312" w:cs="仿宋_GB2312" w:hint="eastAsia"/>
          <w:bCs/>
          <w:sz w:val="32"/>
          <w:szCs w:val="32"/>
        </w:rPr>
        <w:t>自办品牌</w:t>
      </w:r>
      <w:r w:rsidRPr="009D79BE">
        <w:rPr>
          <w:rFonts w:ascii="仿宋_GB2312" w:eastAsia="仿宋_GB2312" w:hAnsi="仿宋_GB2312" w:cs="仿宋_GB2312"/>
          <w:bCs/>
          <w:sz w:val="32"/>
          <w:szCs w:val="32"/>
        </w:rPr>
        <w:t>展</w:t>
      </w:r>
      <w:r w:rsidRPr="009D79BE">
        <w:rPr>
          <w:rFonts w:ascii="仿宋_GB2312" w:eastAsia="仿宋_GB2312" w:hAnsi="仿宋_GB2312" w:cs="仿宋_GB2312" w:hint="eastAsia"/>
          <w:bCs/>
          <w:sz w:val="32"/>
          <w:szCs w:val="32"/>
        </w:rPr>
        <w:t>：</w:t>
      </w:r>
      <w:r w:rsidRPr="009D79BE">
        <w:rPr>
          <w:rFonts w:ascii="仿宋_GB2312" w:eastAsia="仿宋_GB2312" w:hAnsi="仿宋_GB2312" w:cs="仿宋_GB2312"/>
          <w:bCs/>
          <w:sz w:val="32"/>
          <w:szCs w:val="32"/>
        </w:rPr>
        <w:t>符合园区产业发展方向的专业类展会</w:t>
      </w:r>
      <w:r w:rsidRPr="009D79BE">
        <w:rPr>
          <w:rFonts w:ascii="仿宋_GB2312" w:eastAsia="仿宋_GB2312" w:hAnsi="仿宋_GB2312" w:cs="仿宋_GB2312" w:hint="eastAsia"/>
          <w:bCs/>
          <w:sz w:val="32"/>
          <w:szCs w:val="32"/>
        </w:rPr>
        <w:t>，自办</w:t>
      </w:r>
      <w:r w:rsidRPr="009D79BE">
        <w:rPr>
          <w:rFonts w:ascii="仿宋_GB2312" w:eastAsia="仿宋_GB2312" w:hAnsi="仿宋_GB2312" w:cs="仿宋_GB2312"/>
          <w:bCs/>
          <w:sz w:val="32"/>
          <w:szCs w:val="32"/>
        </w:rPr>
        <w:t>展览面积达到或超过6000平方米</w:t>
      </w:r>
      <w:r w:rsidRPr="009D79BE">
        <w:rPr>
          <w:rFonts w:ascii="仿宋_GB2312" w:eastAsia="仿宋_GB2312" w:hAnsi="仿宋_GB2312" w:cs="仿宋_GB2312" w:hint="eastAsia"/>
          <w:bCs/>
          <w:sz w:val="32"/>
          <w:szCs w:val="32"/>
        </w:rPr>
        <w:t>；</w:t>
      </w:r>
    </w:p>
    <w:p w:rsidR="009D79BE" w:rsidRDefault="009D79BE" w:rsidP="007537C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Pr="009D79BE">
        <w:rPr>
          <w:rFonts w:ascii="仿宋_GB2312" w:eastAsia="仿宋_GB2312" w:hAnsi="仿宋_GB2312" w:cs="仿宋_GB2312" w:hint="eastAsia"/>
          <w:bCs/>
          <w:sz w:val="32"/>
          <w:szCs w:val="32"/>
        </w:rPr>
        <w:t>自办</w:t>
      </w:r>
      <w:r w:rsidRPr="009D79BE">
        <w:rPr>
          <w:rFonts w:ascii="仿宋_GB2312" w:eastAsia="仿宋_GB2312" w:hAnsi="仿宋_GB2312" w:cs="仿宋_GB2312"/>
          <w:bCs/>
          <w:sz w:val="32"/>
          <w:szCs w:val="32"/>
        </w:rPr>
        <w:t>规模展：</w:t>
      </w:r>
      <w:r w:rsidRPr="009D79BE">
        <w:rPr>
          <w:rFonts w:ascii="仿宋_GB2312" w:eastAsia="仿宋_GB2312" w:hAnsi="仿宋_GB2312" w:cs="仿宋_GB2312" w:hint="eastAsia"/>
          <w:bCs/>
          <w:sz w:val="32"/>
          <w:szCs w:val="32"/>
        </w:rPr>
        <w:t>自办</w:t>
      </w:r>
      <w:r w:rsidRPr="009D79BE">
        <w:rPr>
          <w:rFonts w:ascii="仿宋_GB2312" w:eastAsia="仿宋_GB2312" w:hAnsi="仿宋_GB2312" w:cs="仿宋_GB2312"/>
          <w:bCs/>
          <w:sz w:val="32"/>
          <w:szCs w:val="32"/>
        </w:rPr>
        <w:t>展览面积达到或超过20000平方米的专业类展会</w:t>
      </w:r>
      <w:r w:rsidRPr="009D79BE">
        <w:rPr>
          <w:rFonts w:ascii="仿宋_GB2312" w:eastAsia="仿宋_GB2312" w:hAnsi="仿宋_GB2312" w:cs="仿宋_GB2312" w:hint="eastAsia"/>
          <w:bCs/>
          <w:sz w:val="32"/>
          <w:szCs w:val="32"/>
        </w:rPr>
        <w:t>；</w:t>
      </w:r>
    </w:p>
    <w:p w:rsidR="009D79BE" w:rsidRDefault="009D79BE" w:rsidP="007537C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sidRPr="009D79BE">
        <w:rPr>
          <w:rFonts w:ascii="仿宋_GB2312" w:eastAsia="仿宋_GB2312" w:hAnsi="仿宋_GB2312" w:cs="仿宋_GB2312" w:hint="eastAsia"/>
          <w:bCs/>
          <w:sz w:val="32"/>
          <w:szCs w:val="32"/>
        </w:rPr>
        <w:t>外来</w:t>
      </w:r>
      <w:r w:rsidRPr="009D79BE">
        <w:rPr>
          <w:rFonts w:ascii="仿宋_GB2312" w:eastAsia="仿宋_GB2312" w:hAnsi="仿宋_GB2312" w:cs="仿宋_GB2312"/>
          <w:bCs/>
          <w:sz w:val="32"/>
          <w:szCs w:val="32"/>
        </w:rPr>
        <w:t>品牌展：获得国际展览联盟(UFI)、国际展览与项目协会（IAEE）、国际独立组展商协会（SISO）认证</w:t>
      </w:r>
      <w:r w:rsidRPr="009D79BE">
        <w:rPr>
          <w:rFonts w:ascii="仿宋_GB2312" w:eastAsia="仿宋_GB2312" w:hAnsi="仿宋_GB2312" w:cs="仿宋_GB2312" w:hint="eastAsia"/>
          <w:bCs/>
          <w:sz w:val="32"/>
          <w:szCs w:val="32"/>
        </w:rPr>
        <w:t>；</w:t>
      </w:r>
      <w:r w:rsidRPr="009D79BE">
        <w:rPr>
          <w:rFonts w:ascii="仿宋_GB2312" w:eastAsia="仿宋_GB2312" w:hAnsi="仿宋_GB2312" w:cs="仿宋_GB2312"/>
          <w:bCs/>
          <w:sz w:val="32"/>
          <w:szCs w:val="32"/>
        </w:rPr>
        <w:t>或者具有国际性（参展单位来自5个以上不同国家或地区）、全国性影响力（民政部登记且上年年检合格的全国性社会团体、</w:t>
      </w:r>
      <w:r w:rsidRPr="009D79BE">
        <w:rPr>
          <w:rFonts w:ascii="仿宋_GB2312" w:eastAsia="仿宋_GB2312" w:hAnsi="仿宋_GB2312" w:cs="仿宋_GB2312"/>
          <w:bCs/>
          <w:sz w:val="32"/>
          <w:szCs w:val="32"/>
        </w:rPr>
        <w:lastRenderedPageBreak/>
        <w:t>机构主承办或省外参展企业数量占比达到20%以上）的知名品牌展览</w:t>
      </w:r>
      <w:r w:rsidRPr="009D79BE">
        <w:rPr>
          <w:rFonts w:ascii="仿宋_GB2312" w:eastAsia="仿宋_GB2312" w:hAnsi="仿宋_GB2312" w:cs="仿宋_GB2312" w:hint="eastAsia"/>
          <w:bCs/>
          <w:sz w:val="32"/>
          <w:szCs w:val="32"/>
        </w:rPr>
        <w:t>；</w:t>
      </w:r>
    </w:p>
    <w:p w:rsidR="009D79BE" w:rsidRDefault="009D79BE" w:rsidP="007537C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sidRPr="009D79BE">
        <w:rPr>
          <w:rFonts w:ascii="仿宋_GB2312" w:eastAsia="仿宋_GB2312" w:hAnsi="仿宋_GB2312" w:cs="仿宋_GB2312" w:hint="eastAsia"/>
          <w:bCs/>
          <w:sz w:val="32"/>
          <w:szCs w:val="32"/>
        </w:rPr>
        <w:t>外来</w:t>
      </w:r>
      <w:r w:rsidRPr="009D79BE">
        <w:rPr>
          <w:rFonts w:ascii="仿宋_GB2312" w:eastAsia="仿宋_GB2312" w:hAnsi="仿宋_GB2312" w:cs="仿宋_GB2312"/>
          <w:bCs/>
          <w:sz w:val="32"/>
          <w:szCs w:val="32"/>
        </w:rPr>
        <w:t>规模展：</w:t>
      </w:r>
      <w:r w:rsidRPr="009D79BE">
        <w:rPr>
          <w:rFonts w:ascii="仿宋_GB2312" w:eastAsia="仿宋_GB2312" w:hAnsi="仿宋_GB2312" w:cs="仿宋_GB2312" w:hint="eastAsia"/>
          <w:bCs/>
          <w:sz w:val="32"/>
          <w:szCs w:val="32"/>
        </w:rPr>
        <w:t>外来</w:t>
      </w:r>
      <w:r w:rsidRPr="009D79BE">
        <w:rPr>
          <w:rFonts w:ascii="仿宋_GB2312" w:eastAsia="仿宋_GB2312" w:hAnsi="仿宋_GB2312" w:cs="仿宋_GB2312"/>
          <w:bCs/>
          <w:sz w:val="32"/>
          <w:szCs w:val="32"/>
        </w:rPr>
        <w:t>展览面积达到或超过20000平方米的专业类展会</w:t>
      </w:r>
      <w:r w:rsidRPr="009D79BE">
        <w:rPr>
          <w:rFonts w:ascii="仿宋_GB2312" w:eastAsia="仿宋_GB2312" w:hAnsi="仿宋_GB2312" w:cs="仿宋_GB2312" w:hint="eastAsia"/>
          <w:bCs/>
          <w:sz w:val="32"/>
          <w:szCs w:val="32"/>
        </w:rPr>
        <w:t>。</w:t>
      </w:r>
    </w:p>
    <w:p w:rsidR="00DA441C" w:rsidRPr="00983B89" w:rsidRDefault="00D559DB" w:rsidP="007537C9">
      <w:pPr>
        <w:rPr>
          <w:rFonts w:ascii="仿宋_GB2312" w:eastAsia="仿宋_GB2312" w:hAnsi="仿宋_GB2312" w:cs="仿宋_GB2312"/>
          <w:b/>
          <w:bCs/>
          <w:sz w:val="32"/>
          <w:szCs w:val="32"/>
        </w:rPr>
      </w:pPr>
      <w:r w:rsidRPr="00983B89">
        <w:rPr>
          <w:rFonts w:ascii="仿宋_GB2312" w:eastAsia="仿宋_GB2312" w:hAnsi="仿宋_GB2312" w:cs="仿宋_GB2312" w:hint="eastAsia"/>
          <w:b/>
          <w:bCs/>
          <w:sz w:val="32"/>
          <w:szCs w:val="32"/>
        </w:rPr>
        <w:t>注：</w:t>
      </w:r>
      <w:r w:rsidR="0067283B" w:rsidRPr="00983B89">
        <w:rPr>
          <w:rFonts w:ascii="仿宋_GB2312" w:eastAsia="仿宋_GB2312" w:hAnsi="仿宋_GB2312" w:cs="仿宋_GB2312"/>
          <w:b/>
          <w:bCs/>
          <w:sz w:val="32"/>
          <w:szCs w:val="32"/>
        </w:rPr>
        <w:t>自办展（由在园区注册的企业、单位主办的展览）</w:t>
      </w:r>
      <w:r w:rsidR="0067283B" w:rsidRPr="00983B89">
        <w:rPr>
          <w:rFonts w:ascii="仿宋_GB2312" w:eastAsia="仿宋_GB2312" w:hAnsi="仿宋_GB2312" w:cs="仿宋_GB2312" w:hint="eastAsia"/>
          <w:b/>
          <w:bCs/>
          <w:sz w:val="32"/>
          <w:szCs w:val="32"/>
        </w:rPr>
        <w:t>，</w:t>
      </w:r>
      <w:r w:rsidR="0067283B" w:rsidRPr="00983B89">
        <w:rPr>
          <w:rFonts w:ascii="仿宋_GB2312" w:eastAsia="仿宋_GB2312" w:hAnsi="仿宋_GB2312" w:cs="仿宋_GB2312"/>
          <w:b/>
          <w:bCs/>
          <w:sz w:val="32"/>
          <w:szCs w:val="32"/>
        </w:rPr>
        <w:t>外来展（由非园区注册的企业、单位主办的展览）。</w:t>
      </w:r>
    </w:p>
    <w:p w:rsidR="007537C9" w:rsidRDefault="007537C9" w:rsidP="009D79BE">
      <w:pPr>
        <w:rPr>
          <w:rFonts w:ascii="黑体" w:eastAsia="黑体" w:hAnsi="黑体" w:cs="黑体"/>
          <w:sz w:val="32"/>
          <w:szCs w:val="40"/>
        </w:rPr>
      </w:pPr>
      <w:r w:rsidRPr="00033F12">
        <w:rPr>
          <w:rFonts w:ascii="黑体" w:eastAsia="黑体" w:hAnsi="黑体" w:cs="黑体" w:hint="eastAsia"/>
          <w:sz w:val="32"/>
          <w:szCs w:val="40"/>
        </w:rPr>
        <w:t>（二）扶持政策</w:t>
      </w:r>
    </w:p>
    <w:p w:rsidR="0034184A" w:rsidRDefault="0034184A" w:rsidP="0034184A">
      <w:pPr>
        <w:rPr>
          <w:rFonts w:ascii="仿宋_GB2312" w:eastAsia="仿宋_GB2312" w:hAnsi="仿宋_GB2312" w:cs="仿宋_GB2312"/>
          <w:bCs/>
          <w:sz w:val="32"/>
          <w:szCs w:val="32"/>
        </w:rPr>
      </w:pPr>
      <w:r>
        <w:rPr>
          <w:rFonts w:ascii="仿宋_GB2312" w:eastAsia="仿宋_GB2312" w:hAnsi="仿宋_GB2312" w:cs="仿宋_GB2312" w:hint="eastAsia"/>
          <w:sz w:val="32"/>
          <w:szCs w:val="32"/>
        </w:rPr>
        <w:t>1、</w:t>
      </w:r>
      <w:r w:rsidR="009314D2">
        <w:rPr>
          <w:rFonts w:ascii="仿宋_GB2312" w:eastAsia="仿宋_GB2312" w:hAnsi="仿宋_GB2312" w:cs="仿宋_GB2312" w:hint="eastAsia"/>
          <w:sz w:val="32"/>
          <w:szCs w:val="32"/>
        </w:rPr>
        <w:t>符合</w:t>
      </w:r>
      <w:r>
        <w:rPr>
          <w:rFonts w:ascii="仿宋_GB2312" w:eastAsia="仿宋_GB2312" w:hAnsi="仿宋_GB2312" w:cs="仿宋_GB2312" w:hint="eastAsia"/>
          <w:sz w:val="32"/>
          <w:szCs w:val="32"/>
        </w:rPr>
        <w:t>第一条</w:t>
      </w:r>
      <w:r w:rsidRPr="009D79BE">
        <w:rPr>
          <w:rFonts w:ascii="仿宋_GB2312" w:eastAsia="仿宋_GB2312" w:hAnsi="仿宋_GB2312" w:cs="仿宋_GB2312" w:hint="eastAsia"/>
          <w:bCs/>
          <w:sz w:val="32"/>
          <w:szCs w:val="32"/>
        </w:rPr>
        <w:t>自办品牌</w:t>
      </w:r>
      <w:r w:rsidRPr="009D79BE">
        <w:rPr>
          <w:rFonts w:ascii="仿宋_GB2312" w:eastAsia="仿宋_GB2312" w:hAnsi="仿宋_GB2312" w:cs="仿宋_GB2312"/>
          <w:bCs/>
          <w:sz w:val="32"/>
          <w:szCs w:val="32"/>
        </w:rPr>
        <w:t>展</w:t>
      </w:r>
      <w:r>
        <w:rPr>
          <w:rFonts w:ascii="仿宋_GB2312" w:eastAsia="仿宋_GB2312" w:hAnsi="仿宋_GB2312" w:cs="仿宋_GB2312" w:hint="eastAsia"/>
          <w:bCs/>
          <w:sz w:val="32"/>
          <w:szCs w:val="32"/>
        </w:rPr>
        <w:t>：</w:t>
      </w:r>
      <w:r w:rsidR="00827A4F" w:rsidRPr="00827A4F">
        <w:rPr>
          <w:rFonts w:ascii="仿宋_GB2312" w:eastAsia="仿宋_GB2312" w:hAnsi="仿宋_GB2312" w:cs="仿宋_GB2312"/>
          <w:bCs/>
          <w:sz w:val="32"/>
          <w:szCs w:val="32"/>
        </w:rPr>
        <w:t>按其实际租用场馆场租费用（原则上不得超过当年度同类展会的市场价，下同）给予不超过20%的补贴。</w:t>
      </w:r>
    </w:p>
    <w:p w:rsidR="00827A4F" w:rsidRDefault="00827A4F" w:rsidP="0034184A">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9314D2">
        <w:rPr>
          <w:rFonts w:ascii="仿宋_GB2312" w:eastAsia="仿宋_GB2312" w:hAnsi="仿宋_GB2312" w:cs="仿宋_GB2312" w:hint="eastAsia"/>
          <w:bCs/>
          <w:sz w:val="32"/>
          <w:szCs w:val="32"/>
        </w:rPr>
        <w:t>符合</w:t>
      </w:r>
      <w:r w:rsidR="00AC2D35">
        <w:rPr>
          <w:rFonts w:ascii="仿宋_GB2312" w:eastAsia="仿宋_GB2312" w:hAnsi="仿宋_GB2312" w:cs="仿宋_GB2312" w:hint="eastAsia"/>
          <w:bCs/>
          <w:sz w:val="32"/>
          <w:szCs w:val="32"/>
        </w:rPr>
        <w:t>第二条自办</w:t>
      </w:r>
      <w:r w:rsidR="00AC2D35" w:rsidRPr="00AC2D35">
        <w:rPr>
          <w:rFonts w:ascii="仿宋_GB2312" w:eastAsia="仿宋_GB2312" w:hAnsi="仿宋_GB2312" w:cs="仿宋_GB2312"/>
          <w:bCs/>
          <w:sz w:val="32"/>
          <w:szCs w:val="32"/>
        </w:rPr>
        <w:t>规模展</w:t>
      </w:r>
      <w:r w:rsidR="00AC2D35">
        <w:rPr>
          <w:rFonts w:ascii="仿宋_GB2312" w:eastAsia="仿宋_GB2312" w:hAnsi="仿宋_GB2312" w:cs="仿宋_GB2312" w:hint="eastAsia"/>
          <w:bCs/>
          <w:sz w:val="32"/>
          <w:szCs w:val="32"/>
        </w:rPr>
        <w:t>：</w:t>
      </w:r>
      <w:r w:rsidR="00AC2D35" w:rsidRPr="00AC2D35">
        <w:rPr>
          <w:rFonts w:ascii="仿宋_GB2312" w:eastAsia="仿宋_GB2312" w:hAnsi="仿宋_GB2312" w:cs="仿宋_GB2312"/>
          <w:bCs/>
          <w:sz w:val="32"/>
          <w:szCs w:val="32"/>
        </w:rPr>
        <w:t>按其实际租用场馆场租费用给予不超过20%的补贴。展览面积达到或超过50000平方米的自办展，按其实际租用场馆场租费用给予不超过25%的补贴。</w:t>
      </w:r>
    </w:p>
    <w:p w:rsidR="00A15E7D" w:rsidRPr="00827A4F" w:rsidRDefault="00A15E7D" w:rsidP="0034184A">
      <w:pPr>
        <w:rPr>
          <w:rFonts w:ascii="仿宋_GB2312" w:eastAsia="仿宋_GB2312" w:hAnsi="仿宋_GB2312" w:cs="仿宋_GB2312"/>
          <w:sz w:val="32"/>
          <w:szCs w:val="32"/>
        </w:rPr>
      </w:pPr>
      <w:r>
        <w:rPr>
          <w:rFonts w:ascii="仿宋_GB2312" w:eastAsia="仿宋_GB2312" w:hAnsi="仿宋_GB2312" w:cs="仿宋_GB2312" w:hint="eastAsia"/>
          <w:bCs/>
          <w:sz w:val="32"/>
          <w:szCs w:val="32"/>
        </w:rPr>
        <w:t>3、</w:t>
      </w:r>
      <w:r w:rsidR="009314D2">
        <w:rPr>
          <w:rFonts w:ascii="仿宋_GB2312" w:eastAsia="仿宋_GB2312" w:hAnsi="仿宋_GB2312" w:cs="仿宋_GB2312" w:hint="eastAsia"/>
          <w:bCs/>
          <w:sz w:val="32"/>
          <w:szCs w:val="32"/>
        </w:rPr>
        <w:t>符合</w:t>
      </w:r>
      <w:r>
        <w:rPr>
          <w:rFonts w:ascii="仿宋_GB2312" w:eastAsia="仿宋_GB2312" w:hAnsi="仿宋_GB2312" w:cs="仿宋_GB2312" w:hint="eastAsia"/>
          <w:bCs/>
          <w:sz w:val="32"/>
          <w:szCs w:val="32"/>
        </w:rPr>
        <w:t>第三条</w:t>
      </w:r>
      <w:r w:rsidRPr="009D79BE">
        <w:rPr>
          <w:rFonts w:ascii="仿宋_GB2312" w:eastAsia="仿宋_GB2312" w:hAnsi="仿宋_GB2312" w:cs="仿宋_GB2312" w:hint="eastAsia"/>
          <w:bCs/>
          <w:sz w:val="32"/>
          <w:szCs w:val="32"/>
        </w:rPr>
        <w:t>外来</w:t>
      </w:r>
      <w:r w:rsidRPr="009D79BE">
        <w:rPr>
          <w:rFonts w:ascii="仿宋_GB2312" w:eastAsia="仿宋_GB2312" w:hAnsi="仿宋_GB2312" w:cs="仿宋_GB2312"/>
          <w:bCs/>
          <w:sz w:val="32"/>
          <w:szCs w:val="32"/>
        </w:rPr>
        <w:t>品牌展</w:t>
      </w:r>
      <w:r>
        <w:rPr>
          <w:rFonts w:ascii="仿宋_GB2312" w:eastAsia="仿宋_GB2312" w:hAnsi="仿宋_GB2312" w:cs="仿宋_GB2312" w:hint="eastAsia"/>
          <w:bCs/>
          <w:sz w:val="32"/>
          <w:szCs w:val="32"/>
        </w:rPr>
        <w:t>：</w:t>
      </w:r>
      <w:r w:rsidRPr="00A15E7D">
        <w:rPr>
          <w:rFonts w:ascii="仿宋_GB2312" w:eastAsia="仿宋_GB2312" w:hAnsi="仿宋_GB2312" w:cs="仿宋_GB2312"/>
          <w:bCs/>
          <w:sz w:val="32"/>
          <w:szCs w:val="32"/>
        </w:rPr>
        <w:t>按其实际租用场馆场租费用给予不超过20%的补贴；在园区连续举办三届及以上的，自第三届起，按其实际租用场馆场租费用给予不超过30%的补贴。</w:t>
      </w:r>
    </w:p>
    <w:p w:rsidR="0034184A" w:rsidRDefault="00716919" w:rsidP="0071691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4、符合第四条</w:t>
      </w:r>
      <w:r w:rsidRPr="009D79BE">
        <w:rPr>
          <w:rFonts w:ascii="仿宋_GB2312" w:eastAsia="仿宋_GB2312" w:hAnsi="仿宋_GB2312" w:cs="仿宋_GB2312" w:hint="eastAsia"/>
          <w:bCs/>
          <w:sz w:val="32"/>
          <w:szCs w:val="32"/>
        </w:rPr>
        <w:t>外来</w:t>
      </w:r>
      <w:r>
        <w:rPr>
          <w:rFonts w:ascii="仿宋_GB2312" w:eastAsia="仿宋_GB2312" w:hAnsi="仿宋_GB2312" w:cs="仿宋_GB2312" w:hint="eastAsia"/>
          <w:bCs/>
          <w:sz w:val="32"/>
          <w:szCs w:val="32"/>
        </w:rPr>
        <w:t>规模</w:t>
      </w:r>
      <w:r w:rsidRPr="009D79BE">
        <w:rPr>
          <w:rFonts w:ascii="仿宋_GB2312" w:eastAsia="仿宋_GB2312" w:hAnsi="仿宋_GB2312" w:cs="仿宋_GB2312"/>
          <w:bCs/>
          <w:sz w:val="32"/>
          <w:szCs w:val="32"/>
        </w:rPr>
        <w:t>展</w:t>
      </w:r>
      <w:r>
        <w:rPr>
          <w:rFonts w:ascii="仿宋_GB2312" w:eastAsia="仿宋_GB2312" w:hAnsi="仿宋_GB2312" w:cs="仿宋_GB2312" w:hint="eastAsia"/>
          <w:bCs/>
          <w:sz w:val="32"/>
          <w:szCs w:val="32"/>
        </w:rPr>
        <w:t>：</w:t>
      </w:r>
      <w:r w:rsidRPr="00716919">
        <w:rPr>
          <w:rFonts w:ascii="仿宋_GB2312" w:eastAsia="仿宋_GB2312" w:hAnsi="仿宋_GB2312" w:cs="仿宋_GB2312"/>
          <w:bCs/>
          <w:sz w:val="32"/>
          <w:szCs w:val="32"/>
        </w:rPr>
        <w:t>按其实际租用场馆场租费用给予不超过20%的补贴。展览面积达到或超过50000平方米的自办展，按其实际租用场馆场租费用给予不超过25%的补贴。</w:t>
      </w:r>
    </w:p>
    <w:p w:rsidR="00A4403A" w:rsidRDefault="00A4403A" w:rsidP="00716919">
      <w:pPr>
        <w:rPr>
          <w:rFonts w:ascii="仿宋_GB2312" w:eastAsia="仿宋_GB2312" w:hAnsi="仿宋_GB2312" w:cs="仿宋_GB2312"/>
          <w:sz w:val="32"/>
          <w:szCs w:val="32"/>
        </w:rPr>
      </w:pPr>
      <w:r>
        <w:rPr>
          <w:rFonts w:ascii="仿宋_GB2312" w:eastAsia="仿宋_GB2312" w:hAnsi="仿宋_GB2312" w:cs="仿宋_GB2312" w:hint="eastAsia"/>
          <w:bCs/>
          <w:sz w:val="32"/>
          <w:szCs w:val="32"/>
        </w:rPr>
        <w:t>5、</w:t>
      </w:r>
      <w:r w:rsidRPr="00A4403A">
        <w:rPr>
          <w:rFonts w:ascii="仿宋_GB2312" w:eastAsia="仿宋_GB2312" w:hAnsi="仿宋_GB2312" w:cs="仿宋_GB2312"/>
          <w:bCs/>
          <w:sz w:val="32"/>
          <w:szCs w:val="32"/>
        </w:rPr>
        <w:t>园区展览淡季为1-2月及7-8月。在淡季举办的展览符合以上扶持条件的，在原有补贴额的基础上最高上浮30%兑现。</w:t>
      </w:r>
    </w:p>
    <w:p w:rsidR="007537C9" w:rsidRPr="00033F12" w:rsidRDefault="007537C9" w:rsidP="00716919">
      <w:pPr>
        <w:rPr>
          <w:rFonts w:ascii="黑体" w:eastAsia="黑体" w:hAnsi="黑体" w:cs="黑体"/>
          <w:sz w:val="32"/>
          <w:szCs w:val="40"/>
        </w:rPr>
      </w:pPr>
      <w:r w:rsidRPr="00033F12">
        <w:rPr>
          <w:rFonts w:ascii="黑体" w:eastAsia="黑体" w:hAnsi="黑体" w:cs="黑体" w:hint="eastAsia"/>
          <w:sz w:val="32"/>
          <w:szCs w:val="40"/>
        </w:rPr>
        <w:lastRenderedPageBreak/>
        <w:t>（三）申报材料</w:t>
      </w:r>
    </w:p>
    <w:p w:rsidR="007537C9" w:rsidRDefault="007537C9" w:rsidP="00716919">
      <w:pPr>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1、</w:t>
      </w:r>
      <w:r w:rsidR="00716919" w:rsidRPr="00716919">
        <w:rPr>
          <w:rFonts w:ascii="仿宋_GB2312" w:eastAsia="仿宋_GB2312" w:hAnsi="仿宋_GB2312" w:cs="仿宋_GB2312" w:hint="eastAsia"/>
          <w:sz w:val="32"/>
          <w:szCs w:val="32"/>
        </w:rPr>
        <w:t>展会项目介绍及本届展会总结</w:t>
      </w:r>
      <w:r w:rsidR="00ED0779">
        <w:rPr>
          <w:rFonts w:ascii="仿宋_GB2312" w:eastAsia="仿宋_GB2312" w:hAnsi="仿宋_GB2312" w:cs="仿宋_GB2312" w:hint="eastAsia"/>
          <w:sz w:val="32"/>
          <w:szCs w:val="32"/>
        </w:rPr>
        <w:t>；</w:t>
      </w:r>
    </w:p>
    <w:p w:rsidR="00716919" w:rsidRDefault="00716919" w:rsidP="00716919">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716919">
        <w:rPr>
          <w:rFonts w:ascii="仿宋_GB2312" w:eastAsia="仿宋_GB2312" w:hAnsi="仿宋_GB2312" w:cs="仿宋_GB2312" w:hint="eastAsia"/>
          <w:sz w:val="32"/>
          <w:szCs w:val="32"/>
        </w:rPr>
        <w:t>场地租用相关材料</w:t>
      </w:r>
      <w:r>
        <w:rPr>
          <w:rFonts w:ascii="仿宋_GB2312" w:eastAsia="仿宋_GB2312" w:hAnsi="仿宋_GB2312" w:cs="仿宋_GB2312" w:hint="eastAsia"/>
          <w:sz w:val="32"/>
          <w:szCs w:val="32"/>
        </w:rPr>
        <w:t>（</w:t>
      </w:r>
      <w:r w:rsidR="006C541C" w:rsidRPr="006C541C">
        <w:rPr>
          <w:rFonts w:ascii="仿宋_GB2312" w:eastAsia="仿宋_GB2312" w:hAnsi="仿宋_GB2312" w:cs="仿宋_GB2312" w:hint="eastAsia"/>
          <w:sz w:val="32"/>
          <w:szCs w:val="32"/>
        </w:rPr>
        <w:t>场地租用合同</w:t>
      </w:r>
      <w:r w:rsidR="006C541C">
        <w:rPr>
          <w:rFonts w:ascii="仿宋_GB2312" w:eastAsia="仿宋_GB2312" w:hAnsi="仿宋_GB2312" w:cs="仿宋_GB2312" w:hint="eastAsia"/>
          <w:sz w:val="32"/>
          <w:szCs w:val="32"/>
        </w:rPr>
        <w:t>，如实际使用发生变化的，需附结算确认单</w:t>
      </w:r>
      <w:r w:rsidR="006C541C" w:rsidRPr="006C541C">
        <w:rPr>
          <w:rFonts w:ascii="仿宋_GB2312" w:eastAsia="仿宋_GB2312" w:hAnsi="仿宋_GB2312" w:cs="仿宋_GB2312" w:hint="eastAsia"/>
          <w:sz w:val="32"/>
          <w:szCs w:val="32"/>
        </w:rPr>
        <w:t>、场租发票和支付凭证</w:t>
      </w:r>
      <w:r>
        <w:rPr>
          <w:rFonts w:ascii="仿宋_GB2312" w:eastAsia="仿宋_GB2312" w:hAnsi="仿宋_GB2312" w:cs="仿宋_GB2312" w:hint="eastAsia"/>
          <w:sz w:val="32"/>
          <w:szCs w:val="32"/>
        </w:rPr>
        <w:t>）</w:t>
      </w:r>
      <w:r w:rsidR="00ED0779">
        <w:rPr>
          <w:rFonts w:ascii="仿宋_GB2312" w:eastAsia="仿宋_GB2312" w:hAnsi="仿宋_GB2312" w:cs="仿宋_GB2312" w:hint="eastAsia"/>
          <w:sz w:val="32"/>
          <w:szCs w:val="32"/>
        </w:rPr>
        <w:t>；</w:t>
      </w:r>
    </w:p>
    <w:p w:rsidR="006C541C" w:rsidRDefault="006C541C" w:rsidP="00716919">
      <w:pP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6C541C">
        <w:rPr>
          <w:rFonts w:ascii="仿宋_GB2312" w:eastAsia="仿宋_GB2312" w:hAnsi="仿宋_GB2312" w:cs="仿宋_GB2312" w:hint="eastAsia"/>
          <w:sz w:val="32"/>
          <w:szCs w:val="32"/>
        </w:rPr>
        <w:t>各类认证证明材料</w:t>
      </w:r>
      <w:r>
        <w:rPr>
          <w:rFonts w:ascii="仿宋_GB2312" w:eastAsia="仿宋_GB2312" w:hAnsi="仿宋_GB2312" w:cs="仿宋_GB2312" w:hint="eastAsia"/>
          <w:sz w:val="32"/>
          <w:szCs w:val="32"/>
        </w:rPr>
        <w:t>（</w:t>
      </w:r>
      <w:r w:rsidR="00ED0779">
        <w:rPr>
          <w:rFonts w:ascii="仿宋_GB2312" w:eastAsia="仿宋_GB2312" w:hAnsi="仿宋_GB2312" w:cs="仿宋_GB2312" w:hint="eastAsia"/>
          <w:sz w:val="32"/>
          <w:szCs w:val="32"/>
        </w:rPr>
        <w:t>获各类认证的，需提供证书、认证合同、认证费用发票及支付凭证</w:t>
      </w:r>
      <w:r>
        <w:rPr>
          <w:rFonts w:ascii="仿宋_GB2312" w:eastAsia="仿宋_GB2312" w:hAnsi="仿宋_GB2312" w:cs="仿宋_GB2312" w:hint="eastAsia"/>
          <w:sz w:val="32"/>
          <w:szCs w:val="32"/>
        </w:rPr>
        <w:t>）</w:t>
      </w:r>
      <w:r w:rsidR="00ED0779">
        <w:rPr>
          <w:rFonts w:ascii="仿宋_GB2312" w:eastAsia="仿宋_GB2312" w:hAnsi="仿宋_GB2312" w:cs="仿宋_GB2312" w:hint="eastAsia"/>
          <w:sz w:val="32"/>
          <w:szCs w:val="32"/>
        </w:rPr>
        <w:t>；</w:t>
      </w:r>
    </w:p>
    <w:p w:rsidR="00C12A51" w:rsidRDefault="006C541C" w:rsidP="00716919">
      <w:pPr>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6C541C">
        <w:rPr>
          <w:rFonts w:ascii="仿宋_GB2312" w:eastAsia="仿宋_GB2312" w:hAnsi="仿宋_GB2312" w:cs="仿宋_GB2312" w:hint="eastAsia"/>
          <w:sz w:val="32"/>
          <w:szCs w:val="32"/>
        </w:rPr>
        <w:t>举办三届的证明材料</w:t>
      </w:r>
      <w:r>
        <w:rPr>
          <w:rFonts w:ascii="仿宋_GB2312" w:eastAsia="仿宋_GB2312" w:hAnsi="仿宋_GB2312" w:cs="仿宋_GB2312" w:hint="eastAsia"/>
          <w:sz w:val="32"/>
          <w:szCs w:val="32"/>
        </w:rPr>
        <w:t>（</w:t>
      </w:r>
      <w:r w:rsidRPr="006C541C">
        <w:rPr>
          <w:rFonts w:ascii="仿宋_GB2312" w:eastAsia="仿宋_GB2312" w:hAnsi="仿宋_GB2312" w:cs="仿宋_GB2312" w:hint="eastAsia"/>
          <w:sz w:val="32"/>
          <w:szCs w:val="32"/>
        </w:rPr>
        <w:t>在园区</w:t>
      </w:r>
      <w:r w:rsidR="00BC1810">
        <w:rPr>
          <w:rFonts w:ascii="仿宋_GB2312" w:eastAsia="仿宋_GB2312" w:hAnsi="仿宋_GB2312" w:cs="仿宋_GB2312" w:hint="eastAsia"/>
          <w:sz w:val="32"/>
          <w:szCs w:val="32"/>
        </w:rPr>
        <w:t>连续举办三届及以上的</w:t>
      </w:r>
      <w:r w:rsidRPr="006C541C">
        <w:rPr>
          <w:rFonts w:ascii="仿宋_GB2312" w:eastAsia="仿宋_GB2312" w:hAnsi="仿宋_GB2312" w:cs="仿宋_GB2312" w:hint="eastAsia"/>
          <w:sz w:val="32"/>
          <w:szCs w:val="32"/>
        </w:rPr>
        <w:t>，需提供至少两年</w:t>
      </w:r>
      <w:r w:rsidR="00BC1810">
        <w:rPr>
          <w:rFonts w:ascii="仿宋_GB2312" w:eastAsia="仿宋_GB2312" w:hAnsi="仿宋_GB2312" w:cs="仿宋_GB2312" w:hint="eastAsia"/>
          <w:sz w:val="32"/>
          <w:szCs w:val="32"/>
        </w:rPr>
        <w:t>往届展会总结、场地租用合同，如实际使用发生变化的，需附结算确认单</w:t>
      </w:r>
      <w:r w:rsidRPr="006C541C">
        <w:rPr>
          <w:rFonts w:ascii="仿宋_GB2312" w:eastAsia="仿宋_GB2312" w:hAnsi="仿宋_GB2312" w:cs="仿宋_GB2312" w:hint="eastAsia"/>
          <w:sz w:val="32"/>
          <w:szCs w:val="32"/>
        </w:rPr>
        <w:t>、场租发票及支付凭证</w:t>
      </w:r>
      <w:r>
        <w:rPr>
          <w:rFonts w:ascii="仿宋_GB2312" w:eastAsia="仿宋_GB2312" w:hAnsi="仿宋_GB2312" w:cs="仿宋_GB2312" w:hint="eastAsia"/>
          <w:sz w:val="32"/>
          <w:szCs w:val="32"/>
        </w:rPr>
        <w:t>）</w:t>
      </w:r>
      <w:r w:rsidR="00BA7FC9">
        <w:rPr>
          <w:rFonts w:ascii="仿宋_GB2312" w:eastAsia="仿宋_GB2312" w:hAnsi="仿宋_GB2312" w:cs="仿宋_GB2312" w:hint="eastAsia"/>
          <w:sz w:val="32"/>
          <w:szCs w:val="32"/>
        </w:rPr>
        <w:t>。</w:t>
      </w:r>
    </w:p>
    <w:p w:rsidR="00C12A51" w:rsidRPr="00033F12" w:rsidRDefault="00C12A51" w:rsidP="00ED0779">
      <w:pPr>
        <w:rPr>
          <w:rFonts w:ascii="黑体" w:eastAsia="黑体" w:hAnsi="黑体" w:cs="黑体"/>
          <w:sz w:val="32"/>
          <w:szCs w:val="40"/>
        </w:rPr>
      </w:pPr>
      <w:r w:rsidRPr="00033F12">
        <w:rPr>
          <w:rFonts w:ascii="黑体" w:eastAsia="黑体" w:hAnsi="黑体" w:cs="黑体" w:hint="eastAsia"/>
          <w:sz w:val="32"/>
          <w:szCs w:val="40"/>
        </w:rPr>
        <w:t>0</w:t>
      </w:r>
      <w:r>
        <w:rPr>
          <w:rFonts w:ascii="黑体" w:eastAsia="黑体" w:hAnsi="黑体" w:cs="黑体" w:hint="eastAsia"/>
          <w:sz w:val="32"/>
          <w:szCs w:val="40"/>
        </w:rPr>
        <w:t>4</w:t>
      </w:r>
      <w:r w:rsidRPr="00033F12">
        <w:rPr>
          <w:rFonts w:ascii="黑体" w:eastAsia="黑体" w:hAnsi="黑体" w:cs="黑体" w:hint="eastAsia"/>
          <w:sz w:val="32"/>
          <w:szCs w:val="40"/>
        </w:rPr>
        <w:t>、</w:t>
      </w:r>
      <w:r w:rsidR="00604474" w:rsidRPr="00604474">
        <w:rPr>
          <w:rFonts w:ascii="黑体" w:eastAsia="黑体" w:hAnsi="黑体" w:cs="黑体" w:hint="eastAsia"/>
          <w:sz w:val="32"/>
          <w:szCs w:val="40"/>
        </w:rPr>
        <w:t>新设会展机构房租补贴</w:t>
      </w:r>
    </w:p>
    <w:p w:rsidR="00C12A51" w:rsidRPr="00033F12" w:rsidRDefault="00C12A51" w:rsidP="00ED0779">
      <w:pPr>
        <w:rPr>
          <w:rFonts w:ascii="黑体" w:eastAsia="黑体" w:hAnsi="黑体" w:cs="黑体"/>
          <w:sz w:val="32"/>
          <w:szCs w:val="40"/>
        </w:rPr>
      </w:pPr>
      <w:r w:rsidRPr="00033F12">
        <w:rPr>
          <w:rFonts w:ascii="黑体" w:eastAsia="黑体" w:hAnsi="黑体" w:cs="黑体" w:hint="eastAsia"/>
          <w:sz w:val="32"/>
          <w:szCs w:val="40"/>
        </w:rPr>
        <w:t>（一）申报要求</w:t>
      </w:r>
    </w:p>
    <w:p w:rsidR="00604474" w:rsidRPr="00604474" w:rsidRDefault="00604474" w:rsidP="00604474">
      <w:pPr>
        <w:ind w:firstLineChars="200" w:firstLine="640"/>
        <w:rPr>
          <w:rFonts w:ascii="仿宋_GB2312" w:eastAsia="仿宋_GB2312" w:hAnsi="仿宋_GB2312" w:cs="仿宋_GB2312"/>
          <w:bCs/>
          <w:sz w:val="32"/>
          <w:szCs w:val="32"/>
        </w:rPr>
      </w:pPr>
      <w:r w:rsidRPr="00604474">
        <w:rPr>
          <w:rFonts w:ascii="仿宋_GB2312" w:eastAsia="仿宋_GB2312" w:hAnsi="仿宋_GB2312" w:cs="仿宋_GB2312"/>
          <w:bCs/>
          <w:sz w:val="32"/>
          <w:szCs w:val="32"/>
        </w:rPr>
        <w:t>新设专业会议组织者和目的地管理公司等专业机构在园区注册且12个月内在园区举办展览、会议或提供展览、会议相关服务</w:t>
      </w:r>
      <w:r w:rsidRPr="00604474">
        <w:rPr>
          <w:rFonts w:ascii="仿宋_GB2312" w:eastAsia="仿宋_GB2312" w:hAnsi="仿宋_GB2312" w:cs="仿宋_GB2312" w:hint="eastAsia"/>
          <w:bCs/>
          <w:sz w:val="32"/>
          <w:szCs w:val="32"/>
        </w:rPr>
        <w:t>。</w:t>
      </w:r>
    </w:p>
    <w:p w:rsidR="00C12A51" w:rsidRDefault="00C12A51" w:rsidP="00BA7FC9">
      <w:pPr>
        <w:rPr>
          <w:rFonts w:ascii="黑体" w:eastAsia="黑体" w:hAnsi="黑体" w:cs="黑体"/>
          <w:sz w:val="32"/>
          <w:szCs w:val="40"/>
        </w:rPr>
      </w:pPr>
      <w:r w:rsidRPr="00033F12">
        <w:rPr>
          <w:rFonts w:ascii="黑体" w:eastAsia="黑体" w:hAnsi="黑体" w:cs="黑体" w:hint="eastAsia"/>
          <w:sz w:val="32"/>
          <w:szCs w:val="40"/>
        </w:rPr>
        <w:t>（二）扶持政策</w:t>
      </w:r>
    </w:p>
    <w:p w:rsidR="009E2A2C" w:rsidRDefault="009E2A2C" w:rsidP="009E2A2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对符合要求的</w:t>
      </w:r>
      <w:r w:rsidRPr="009E2A2C">
        <w:rPr>
          <w:rFonts w:ascii="仿宋_GB2312" w:eastAsia="仿宋_GB2312" w:hAnsi="仿宋_GB2312" w:cs="仿宋_GB2312" w:hint="eastAsia"/>
          <w:sz w:val="32"/>
          <w:szCs w:val="32"/>
        </w:rPr>
        <w:t>会展机构</w:t>
      </w:r>
      <w:r w:rsidRPr="009E2A2C">
        <w:rPr>
          <w:rFonts w:ascii="仿宋_GB2312" w:eastAsia="仿宋_GB2312" w:hAnsi="仿宋_GB2312" w:cs="仿宋_GB2312"/>
          <w:sz w:val="32"/>
          <w:szCs w:val="32"/>
        </w:rPr>
        <w:t>按其所租赁办公面积给予两年租金补贴，补贴比例为每平方米不超过30元/月，补贴总额不超过15万元/年。</w:t>
      </w:r>
    </w:p>
    <w:p w:rsidR="00C12A51" w:rsidRPr="00033F12" w:rsidRDefault="00C12A51" w:rsidP="00BA7FC9">
      <w:pPr>
        <w:rPr>
          <w:rFonts w:ascii="黑体" w:eastAsia="黑体" w:hAnsi="黑体" w:cs="黑体"/>
          <w:sz w:val="32"/>
          <w:szCs w:val="40"/>
        </w:rPr>
      </w:pPr>
      <w:r w:rsidRPr="00033F12">
        <w:rPr>
          <w:rFonts w:ascii="黑体" w:eastAsia="黑体" w:hAnsi="黑体" w:cs="黑体" w:hint="eastAsia"/>
          <w:sz w:val="32"/>
          <w:szCs w:val="40"/>
        </w:rPr>
        <w:t>（三）申报材料</w:t>
      </w:r>
    </w:p>
    <w:p w:rsidR="00C12A51" w:rsidRPr="00C12A51" w:rsidRDefault="00A811E7" w:rsidP="00BA7FC9">
      <w:pPr>
        <w:ind w:firstLineChars="200" w:firstLine="640"/>
        <w:rPr>
          <w:rFonts w:ascii="仿宋_GB2312" w:eastAsia="仿宋_GB2312" w:hAnsi="仿宋_GB2312" w:cs="仿宋_GB2312"/>
          <w:sz w:val="32"/>
          <w:szCs w:val="32"/>
        </w:rPr>
      </w:pPr>
      <w:r w:rsidRPr="00A811E7">
        <w:rPr>
          <w:rFonts w:ascii="仿宋_GB2312" w:eastAsia="仿宋_GB2312" w:hAnsi="仿宋_GB2312" w:cs="仿宋_GB2312" w:hint="eastAsia"/>
          <w:sz w:val="32"/>
          <w:szCs w:val="32"/>
        </w:rPr>
        <w:t>办公场地租赁合同</w:t>
      </w:r>
      <w:r>
        <w:rPr>
          <w:rFonts w:ascii="仿宋_GB2312" w:eastAsia="仿宋_GB2312" w:hAnsi="仿宋_GB2312" w:cs="仿宋_GB2312" w:hint="eastAsia"/>
          <w:sz w:val="32"/>
          <w:szCs w:val="32"/>
        </w:rPr>
        <w:t>（</w:t>
      </w:r>
      <w:r w:rsidR="00BA7FC9">
        <w:rPr>
          <w:rFonts w:ascii="仿宋_GB2312" w:eastAsia="仿宋_GB2312" w:hAnsi="仿宋_GB2312" w:cs="仿宋_GB2312" w:hint="eastAsia"/>
          <w:sz w:val="32"/>
          <w:szCs w:val="32"/>
        </w:rPr>
        <w:t>需含业主房产证、土地证</w:t>
      </w:r>
      <w:r>
        <w:rPr>
          <w:rFonts w:ascii="仿宋_GB2312" w:eastAsia="仿宋_GB2312" w:hAnsi="仿宋_GB2312" w:cs="仿宋_GB2312" w:hint="eastAsia"/>
          <w:sz w:val="32"/>
          <w:szCs w:val="32"/>
        </w:rPr>
        <w:t>）</w:t>
      </w:r>
    </w:p>
    <w:p w:rsidR="000B3073" w:rsidRPr="00033F12" w:rsidRDefault="00EF4897" w:rsidP="00BA7FC9">
      <w:pPr>
        <w:rPr>
          <w:rFonts w:ascii="黑体" w:eastAsia="黑体" w:hAnsi="黑体" w:cs="黑体"/>
          <w:sz w:val="32"/>
          <w:szCs w:val="40"/>
        </w:rPr>
      </w:pPr>
      <w:r w:rsidRPr="00033F12">
        <w:rPr>
          <w:rFonts w:ascii="黑体" w:eastAsia="黑体" w:hAnsi="黑体" w:cs="黑体" w:hint="eastAsia"/>
          <w:sz w:val="32"/>
          <w:szCs w:val="40"/>
        </w:rPr>
        <w:t>三、注意点</w:t>
      </w:r>
    </w:p>
    <w:p w:rsidR="000B3073" w:rsidRPr="00033F12" w:rsidRDefault="00EF4897" w:rsidP="00BA7FC9">
      <w:pPr>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1、除提供指南中要求的必备申报材料外，申报单位可根据</w:t>
      </w:r>
      <w:r w:rsidRPr="00033F12">
        <w:rPr>
          <w:rFonts w:ascii="仿宋_GB2312" w:eastAsia="仿宋_GB2312" w:hAnsi="仿宋_GB2312" w:cs="仿宋_GB2312" w:hint="eastAsia"/>
          <w:sz w:val="32"/>
          <w:szCs w:val="32"/>
        </w:rPr>
        <w:lastRenderedPageBreak/>
        <w:t>实际情况提供其它相关业务资质和其他项目相关证明材料。</w:t>
      </w:r>
    </w:p>
    <w:p w:rsidR="000B3073" w:rsidRPr="00033F12" w:rsidRDefault="00EF4897" w:rsidP="00BA7FC9">
      <w:pPr>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2、申报材料中涉及外文的合同、发票等请自行翻译主要内容。</w:t>
      </w:r>
    </w:p>
    <w:p w:rsidR="000B3073" w:rsidRPr="00033F12" w:rsidRDefault="00EF4897" w:rsidP="0089509A">
      <w:pPr>
        <w:rPr>
          <w:rFonts w:ascii="黑体" w:eastAsia="黑体" w:hAnsi="黑体" w:cs="黑体"/>
          <w:sz w:val="32"/>
          <w:szCs w:val="40"/>
        </w:rPr>
      </w:pPr>
      <w:r w:rsidRPr="00033F12">
        <w:rPr>
          <w:rFonts w:ascii="黑体" w:eastAsia="黑体" w:hAnsi="黑体" w:cs="黑体" w:hint="eastAsia"/>
          <w:sz w:val="32"/>
          <w:szCs w:val="40"/>
        </w:rPr>
        <w:t>四、申报流程</w:t>
      </w:r>
    </w:p>
    <w:p w:rsidR="000B3073" w:rsidRPr="00033F12" w:rsidRDefault="00EF4897">
      <w:pPr>
        <w:ind w:firstLineChars="200" w:firstLine="640"/>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 xml:space="preserve">本次申报采取不见面申报方式，具体申报方式为：请在2020年 </w:t>
      </w:r>
      <w:r w:rsidR="00CF4FA7">
        <w:rPr>
          <w:rFonts w:ascii="仿宋_GB2312" w:eastAsia="仿宋_GB2312" w:hAnsi="仿宋_GB2312" w:cs="仿宋_GB2312" w:hint="eastAsia"/>
          <w:sz w:val="32"/>
          <w:szCs w:val="32"/>
        </w:rPr>
        <w:t>10</w:t>
      </w:r>
      <w:r w:rsidRPr="00033F12">
        <w:rPr>
          <w:rFonts w:ascii="仿宋_GB2312" w:eastAsia="仿宋_GB2312" w:hAnsi="仿宋_GB2312" w:cs="仿宋_GB2312" w:hint="eastAsia"/>
          <w:sz w:val="32"/>
          <w:szCs w:val="32"/>
        </w:rPr>
        <w:t>月</w:t>
      </w:r>
      <w:r w:rsidR="00CF4FA7">
        <w:rPr>
          <w:rFonts w:ascii="仿宋_GB2312" w:eastAsia="仿宋_GB2312" w:hAnsi="仿宋_GB2312" w:cs="仿宋_GB2312" w:hint="eastAsia"/>
          <w:sz w:val="32"/>
          <w:szCs w:val="32"/>
        </w:rPr>
        <w:t>30</w:t>
      </w:r>
      <w:r w:rsidRPr="00033F12">
        <w:rPr>
          <w:rFonts w:ascii="仿宋_GB2312" w:eastAsia="仿宋_GB2312" w:hAnsi="仿宋_GB2312" w:cs="仿宋_GB2312" w:hint="eastAsia"/>
          <w:sz w:val="32"/>
          <w:szCs w:val="32"/>
        </w:rPr>
        <w:t>日前进入“苏州工业园区企业发展服务中心”官网（http://sme.sipac.gov.cn）--企业用户登录--财政专项资金平台--资金申报，进入“2020年度苏州工业园区</w:t>
      </w:r>
      <w:r w:rsidR="00CF4FA7">
        <w:rPr>
          <w:rFonts w:ascii="仿宋_GB2312" w:eastAsia="仿宋_GB2312" w:hAnsi="仿宋_GB2312" w:cs="仿宋_GB2312" w:hint="eastAsia"/>
          <w:sz w:val="32"/>
          <w:szCs w:val="32"/>
        </w:rPr>
        <w:t>会展</w:t>
      </w:r>
      <w:r w:rsidRPr="00033F12">
        <w:rPr>
          <w:rFonts w:ascii="仿宋_GB2312" w:eastAsia="仿宋_GB2312" w:hAnsi="仿宋_GB2312" w:cs="仿宋_GB2312" w:hint="eastAsia"/>
          <w:sz w:val="32"/>
          <w:szCs w:val="32"/>
        </w:rPr>
        <w:t>业引导资金”申报专题，请按需选择需要申报的项目类型进入对应的表单进行填报并上传有关附件。</w:t>
      </w:r>
    </w:p>
    <w:p w:rsidR="000B3073" w:rsidRPr="00C24290" w:rsidRDefault="00EF4897">
      <w:pPr>
        <w:ind w:firstLineChars="200" w:firstLine="640"/>
        <w:rPr>
          <w:rFonts w:ascii="黑体" w:eastAsia="黑体" w:hAnsi="黑体" w:cs="黑体"/>
          <w:sz w:val="32"/>
          <w:szCs w:val="40"/>
        </w:rPr>
      </w:pPr>
      <w:r w:rsidRPr="00C24290">
        <w:rPr>
          <w:rFonts w:ascii="黑体" w:eastAsia="黑体" w:hAnsi="黑体" w:cs="黑体" w:hint="eastAsia"/>
          <w:sz w:val="32"/>
          <w:szCs w:val="40"/>
        </w:rPr>
        <w:t>五、资金拨付</w:t>
      </w:r>
    </w:p>
    <w:p w:rsidR="000B3073" w:rsidRPr="00033F12" w:rsidRDefault="00C270B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自贸</w:t>
      </w:r>
      <w:r w:rsidR="00C24290">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综合协调局</w:t>
      </w:r>
      <w:r w:rsidR="00EF4897" w:rsidRPr="00033F12">
        <w:rPr>
          <w:rFonts w:ascii="仿宋_GB2312" w:eastAsia="仿宋_GB2312" w:hAnsi="仿宋_GB2312" w:cs="仿宋_GB2312" w:hint="eastAsia"/>
          <w:sz w:val="32"/>
          <w:szCs w:val="32"/>
        </w:rPr>
        <w:t>、苏州工业园区</w:t>
      </w:r>
      <w:r>
        <w:rPr>
          <w:rFonts w:ascii="仿宋_GB2312" w:eastAsia="仿宋_GB2312" w:hAnsi="仿宋_GB2312" w:cs="仿宋_GB2312" w:hint="eastAsia"/>
          <w:sz w:val="32"/>
          <w:szCs w:val="32"/>
        </w:rPr>
        <w:t>企业发展服务中心</w:t>
      </w:r>
      <w:r w:rsidR="00EF4897" w:rsidRPr="00033F12">
        <w:rPr>
          <w:rFonts w:ascii="仿宋_GB2312" w:eastAsia="仿宋_GB2312" w:hAnsi="仿宋_GB2312" w:cs="仿宋_GB2312" w:hint="eastAsia"/>
          <w:sz w:val="32"/>
          <w:szCs w:val="32"/>
        </w:rPr>
        <w:t>将依据政策规定，在项目初审、第三方专项审计、项目公示、上报园区管委会审定等程序后一次性拨付专项支持资金。在资金拨付前，申报单位原则上需提交经审计的2019年度财务报告。</w:t>
      </w:r>
    </w:p>
    <w:p w:rsidR="000B3073" w:rsidRPr="00C24290" w:rsidRDefault="00EF4897" w:rsidP="00033F12">
      <w:pPr>
        <w:ind w:firstLineChars="200" w:firstLine="640"/>
        <w:rPr>
          <w:rFonts w:ascii="黑体" w:eastAsia="黑体" w:hAnsi="黑体" w:cs="黑体"/>
          <w:sz w:val="32"/>
          <w:szCs w:val="40"/>
        </w:rPr>
      </w:pPr>
      <w:r w:rsidRPr="00C24290">
        <w:rPr>
          <w:rFonts w:ascii="黑体" w:eastAsia="黑体" w:hAnsi="黑体" w:cs="黑体" w:hint="eastAsia"/>
          <w:sz w:val="32"/>
          <w:szCs w:val="40"/>
        </w:rPr>
        <w:t>六、其他说明</w:t>
      </w:r>
    </w:p>
    <w:p w:rsidR="000B3073" w:rsidRPr="00033F12" w:rsidRDefault="00EF4897" w:rsidP="00033F12">
      <w:pPr>
        <w:ind w:firstLineChars="200" w:firstLine="640"/>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（一）申报单位须对照申报指南进行申报，并签订统一的信用承诺，保证申报材料的真实性、合法性及未重复申报等；签订统一的权责制协议，明确受助项目的责任和义务。</w:t>
      </w:r>
    </w:p>
    <w:p w:rsidR="000B3073" w:rsidRPr="00033F12" w:rsidRDefault="00EF4897" w:rsidP="00033F12">
      <w:pPr>
        <w:ind w:firstLineChars="200" w:firstLine="640"/>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（二）申报单位应无保留接受园区财政、</w:t>
      </w:r>
      <w:r w:rsidR="00C270BB">
        <w:rPr>
          <w:rFonts w:ascii="仿宋_GB2312" w:eastAsia="仿宋_GB2312" w:hAnsi="仿宋_GB2312" w:cs="仿宋_GB2312" w:hint="eastAsia"/>
          <w:sz w:val="32"/>
          <w:szCs w:val="32"/>
        </w:rPr>
        <w:t>自贸局</w:t>
      </w:r>
      <w:r w:rsidRPr="00033F12">
        <w:rPr>
          <w:rFonts w:ascii="仿宋_GB2312" w:eastAsia="仿宋_GB2312" w:hAnsi="仿宋_GB2312" w:cs="仿宋_GB2312" w:hint="eastAsia"/>
          <w:sz w:val="32"/>
          <w:szCs w:val="32"/>
        </w:rPr>
        <w:t>、</w:t>
      </w:r>
      <w:r w:rsidR="00C270BB">
        <w:rPr>
          <w:rFonts w:ascii="仿宋_GB2312" w:eastAsia="仿宋_GB2312" w:hAnsi="仿宋_GB2312" w:cs="仿宋_GB2312" w:hint="eastAsia"/>
          <w:sz w:val="32"/>
          <w:szCs w:val="32"/>
        </w:rPr>
        <w:t>企服中心</w:t>
      </w:r>
      <w:r w:rsidRPr="00033F12">
        <w:rPr>
          <w:rFonts w:ascii="仿宋_GB2312" w:eastAsia="仿宋_GB2312" w:hAnsi="仿宋_GB2312" w:cs="仿宋_GB2312" w:hint="eastAsia"/>
          <w:sz w:val="32"/>
          <w:szCs w:val="32"/>
        </w:rPr>
        <w:t>委托的第三方审计部门对企业申报资质、材料进行核查，</w:t>
      </w:r>
      <w:r w:rsidRPr="00033F12">
        <w:rPr>
          <w:rFonts w:ascii="仿宋_GB2312" w:eastAsia="仿宋_GB2312" w:hAnsi="仿宋_GB2312" w:cs="仿宋_GB2312" w:hint="eastAsia"/>
          <w:sz w:val="32"/>
          <w:szCs w:val="32"/>
        </w:rPr>
        <w:lastRenderedPageBreak/>
        <w:t>配合主管部门监督检查，配合提供服务业发展引导资金使用情况和项目实施后的示范效果相应文件、资料。</w:t>
      </w:r>
    </w:p>
    <w:p w:rsidR="000B3073" w:rsidRPr="00033F12" w:rsidRDefault="00EF4897" w:rsidP="00033F12">
      <w:pPr>
        <w:ind w:firstLineChars="200" w:firstLine="640"/>
        <w:rPr>
          <w:rFonts w:ascii="仿宋_GB2312" w:eastAsia="仿宋_GB2312" w:hAnsi="仿宋_GB2312" w:cs="仿宋_GB2312"/>
          <w:sz w:val="32"/>
          <w:szCs w:val="32"/>
        </w:rPr>
      </w:pPr>
      <w:r w:rsidRPr="00033F12">
        <w:rPr>
          <w:rFonts w:ascii="仿宋_GB2312" w:eastAsia="仿宋_GB2312" w:hAnsi="仿宋_GB2312" w:cs="仿宋_GB2312" w:hint="eastAsia"/>
          <w:sz w:val="32"/>
          <w:szCs w:val="32"/>
        </w:rPr>
        <w:t>（三）根据需要，如需增加相应补充材料另行通知。</w:t>
      </w:r>
    </w:p>
    <w:sectPr w:rsidR="000B3073" w:rsidRPr="00033F12" w:rsidSect="000B3073">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6B1" w:rsidRDefault="003446B1" w:rsidP="000B3073">
      <w:r>
        <w:separator/>
      </w:r>
    </w:p>
  </w:endnote>
  <w:endnote w:type="continuationSeparator" w:id="0">
    <w:p w:rsidR="003446B1" w:rsidRDefault="003446B1" w:rsidP="000B3073">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073" w:rsidRDefault="00F2069E">
    <w:pPr>
      <w:pStyle w:val="a7"/>
      <w:framePr w:wrap="around" w:vAnchor="text" w:hAnchor="margin" w:xAlign="center" w:y="1"/>
      <w:rPr>
        <w:rStyle w:val="ab"/>
      </w:rPr>
    </w:pPr>
    <w:r>
      <w:rPr>
        <w:rStyle w:val="ab"/>
      </w:rPr>
      <w:fldChar w:fldCharType="begin"/>
    </w:r>
    <w:r w:rsidR="00EF4897">
      <w:rPr>
        <w:rStyle w:val="ab"/>
      </w:rPr>
      <w:instrText xml:space="preserve">PAGE  </w:instrText>
    </w:r>
    <w:r>
      <w:rPr>
        <w:rStyle w:val="ab"/>
      </w:rPr>
      <w:fldChar w:fldCharType="end"/>
    </w:r>
  </w:p>
  <w:p w:rsidR="000B3073" w:rsidRDefault="000B307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073" w:rsidRDefault="00F2069E">
    <w:pPr>
      <w:pStyle w:val="a7"/>
      <w:framePr w:wrap="around" w:vAnchor="text" w:hAnchor="margin" w:xAlign="center" w:y="1"/>
      <w:rPr>
        <w:rStyle w:val="ab"/>
      </w:rPr>
    </w:pPr>
    <w:r>
      <w:rPr>
        <w:rStyle w:val="ab"/>
      </w:rPr>
      <w:fldChar w:fldCharType="begin"/>
    </w:r>
    <w:r w:rsidR="00EF4897">
      <w:rPr>
        <w:rStyle w:val="ab"/>
      </w:rPr>
      <w:instrText xml:space="preserve">PAGE  </w:instrText>
    </w:r>
    <w:r>
      <w:rPr>
        <w:rStyle w:val="ab"/>
      </w:rPr>
      <w:fldChar w:fldCharType="separate"/>
    </w:r>
    <w:r w:rsidR="005E1875">
      <w:rPr>
        <w:rStyle w:val="ab"/>
        <w:noProof/>
      </w:rPr>
      <w:t>6</w:t>
    </w:r>
    <w:r>
      <w:rPr>
        <w:rStyle w:val="ab"/>
      </w:rPr>
      <w:fldChar w:fldCharType="end"/>
    </w:r>
  </w:p>
  <w:p w:rsidR="000B3073" w:rsidRDefault="000B307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6B1" w:rsidRDefault="003446B1" w:rsidP="000B3073">
      <w:r>
        <w:separator/>
      </w:r>
    </w:p>
  </w:footnote>
  <w:footnote w:type="continuationSeparator" w:id="0">
    <w:p w:rsidR="003446B1" w:rsidRDefault="003446B1" w:rsidP="000B3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073" w:rsidRDefault="000B3073">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B73C1F"/>
    <w:multiLevelType w:val="singleLevel"/>
    <w:tmpl w:val="F0627652"/>
    <w:lvl w:ilvl="0">
      <w:start w:val="2"/>
      <w:numFmt w:val="decimal"/>
      <w:suff w:val="nothing"/>
      <w:lvlText w:val="%1、"/>
      <w:lvlJc w:val="left"/>
      <w:rPr>
        <w:rFonts w:ascii="仿宋_GB2312" w:eastAsia="仿宋_GB2312" w:hint="eastAsia"/>
        <w:b w:val="0"/>
        <w:color w:val="auto"/>
        <w:sz w:val="32"/>
      </w:rPr>
    </w:lvl>
  </w:abstractNum>
  <w:abstractNum w:abstractNumId="1">
    <w:nsid w:val="1FF42D3F"/>
    <w:multiLevelType w:val="singleLevel"/>
    <w:tmpl w:val="1FF42D3F"/>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854509"/>
    <w:rsid w:val="0000055B"/>
    <w:rsid w:val="0000200B"/>
    <w:rsid w:val="0000293B"/>
    <w:rsid w:val="000132C0"/>
    <w:rsid w:val="000144A9"/>
    <w:rsid w:val="00021A5F"/>
    <w:rsid w:val="00022E9F"/>
    <w:rsid w:val="0003070E"/>
    <w:rsid w:val="00033F12"/>
    <w:rsid w:val="00045B43"/>
    <w:rsid w:val="00046DC3"/>
    <w:rsid w:val="00054F29"/>
    <w:rsid w:val="00056A97"/>
    <w:rsid w:val="00057006"/>
    <w:rsid w:val="00060A2B"/>
    <w:rsid w:val="0006109C"/>
    <w:rsid w:val="00061CB8"/>
    <w:rsid w:val="000642B1"/>
    <w:rsid w:val="00070E7E"/>
    <w:rsid w:val="00071410"/>
    <w:rsid w:val="00076940"/>
    <w:rsid w:val="00081347"/>
    <w:rsid w:val="000857BA"/>
    <w:rsid w:val="000868ED"/>
    <w:rsid w:val="00086B21"/>
    <w:rsid w:val="000871B1"/>
    <w:rsid w:val="00090C5A"/>
    <w:rsid w:val="000A3D42"/>
    <w:rsid w:val="000B0C81"/>
    <w:rsid w:val="000B1DCA"/>
    <w:rsid w:val="000B3073"/>
    <w:rsid w:val="000C18FC"/>
    <w:rsid w:val="000C2DFA"/>
    <w:rsid w:val="000C46B0"/>
    <w:rsid w:val="000D0527"/>
    <w:rsid w:val="000D1BDE"/>
    <w:rsid w:val="000D78BD"/>
    <w:rsid w:val="000E0554"/>
    <w:rsid w:val="000E070F"/>
    <w:rsid w:val="000E5558"/>
    <w:rsid w:val="000F2794"/>
    <w:rsid w:val="000F3CF7"/>
    <w:rsid w:val="000F407C"/>
    <w:rsid w:val="000F4215"/>
    <w:rsid w:val="000F66C9"/>
    <w:rsid w:val="00100C4E"/>
    <w:rsid w:val="00102FD3"/>
    <w:rsid w:val="00104C13"/>
    <w:rsid w:val="00105703"/>
    <w:rsid w:val="001063B9"/>
    <w:rsid w:val="001114A7"/>
    <w:rsid w:val="00121FF9"/>
    <w:rsid w:val="00123048"/>
    <w:rsid w:val="00126F3C"/>
    <w:rsid w:val="0014677F"/>
    <w:rsid w:val="0015363C"/>
    <w:rsid w:val="00154818"/>
    <w:rsid w:val="00156369"/>
    <w:rsid w:val="0016068D"/>
    <w:rsid w:val="00160AD7"/>
    <w:rsid w:val="001612B7"/>
    <w:rsid w:val="00161AD4"/>
    <w:rsid w:val="001639A0"/>
    <w:rsid w:val="00167618"/>
    <w:rsid w:val="0017067F"/>
    <w:rsid w:val="00186916"/>
    <w:rsid w:val="00186ADD"/>
    <w:rsid w:val="00187677"/>
    <w:rsid w:val="001918CD"/>
    <w:rsid w:val="001934CF"/>
    <w:rsid w:val="001A009A"/>
    <w:rsid w:val="001A01A6"/>
    <w:rsid w:val="001A058F"/>
    <w:rsid w:val="001A3004"/>
    <w:rsid w:val="001A4417"/>
    <w:rsid w:val="001A4C35"/>
    <w:rsid w:val="001A55E8"/>
    <w:rsid w:val="001A71B3"/>
    <w:rsid w:val="001C2C61"/>
    <w:rsid w:val="001C540B"/>
    <w:rsid w:val="001C6B35"/>
    <w:rsid w:val="001D0AB2"/>
    <w:rsid w:val="001E12D4"/>
    <w:rsid w:val="001E7724"/>
    <w:rsid w:val="001F0940"/>
    <w:rsid w:val="001F286E"/>
    <w:rsid w:val="001F3D8E"/>
    <w:rsid w:val="001F4924"/>
    <w:rsid w:val="00205215"/>
    <w:rsid w:val="002058CA"/>
    <w:rsid w:val="0021159B"/>
    <w:rsid w:val="002124C8"/>
    <w:rsid w:val="00216D53"/>
    <w:rsid w:val="0022724A"/>
    <w:rsid w:val="00231CA3"/>
    <w:rsid w:val="00234A40"/>
    <w:rsid w:val="0023543E"/>
    <w:rsid w:val="00241964"/>
    <w:rsid w:val="0024217F"/>
    <w:rsid w:val="00242E3E"/>
    <w:rsid w:val="00250142"/>
    <w:rsid w:val="00254278"/>
    <w:rsid w:val="00256B3E"/>
    <w:rsid w:val="00260DAD"/>
    <w:rsid w:val="0026157E"/>
    <w:rsid w:val="00262101"/>
    <w:rsid w:val="00263BF8"/>
    <w:rsid w:val="0026623B"/>
    <w:rsid w:val="00271693"/>
    <w:rsid w:val="00272D4F"/>
    <w:rsid w:val="00274F0B"/>
    <w:rsid w:val="00276EA8"/>
    <w:rsid w:val="00284C17"/>
    <w:rsid w:val="00290BA7"/>
    <w:rsid w:val="002949E0"/>
    <w:rsid w:val="002A2887"/>
    <w:rsid w:val="002A5CD7"/>
    <w:rsid w:val="002C121B"/>
    <w:rsid w:val="002C1BAA"/>
    <w:rsid w:val="002C3A10"/>
    <w:rsid w:val="002D30E1"/>
    <w:rsid w:val="002D7132"/>
    <w:rsid w:val="002E5398"/>
    <w:rsid w:val="002F175D"/>
    <w:rsid w:val="002F7F58"/>
    <w:rsid w:val="00302F5D"/>
    <w:rsid w:val="003132CB"/>
    <w:rsid w:val="0031577B"/>
    <w:rsid w:val="00317B07"/>
    <w:rsid w:val="003200DE"/>
    <w:rsid w:val="00325079"/>
    <w:rsid w:val="003250D0"/>
    <w:rsid w:val="003302C9"/>
    <w:rsid w:val="00333A4F"/>
    <w:rsid w:val="00335E3F"/>
    <w:rsid w:val="0033621F"/>
    <w:rsid w:val="00341427"/>
    <w:rsid w:val="0034184A"/>
    <w:rsid w:val="003446B1"/>
    <w:rsid w:val="00344F38"/>
    <w:rsid w:val="00346A52"/>
    <w:rsid w:val="00350A4C"/>
    <w:rsid w:val="0035171B"/>
    <w:rsid w:val="00357E52"/>
    <w:rsid w:val="003638A3"/>
    <w:rsid w:val="00366EC7"/>
    <w:rsid w:val="00366FFE"/>
    <w:rsid w:val="00367B19"/>
    <w:rsid w:val="00367DCC"/>
    <w:rsid w:val="00371CE0"/>
    <w:rsid w:val="00377B5F"/>
    <w:rsid w:val="00380ADD"/>
    <w:rsid w:val="003819ED"/>
    <w:rsid w:val="003828CB"/>
    <w:rsid w:val="00384346"/>
    <w:rsid w:val="003901F1"/>
    <w:rsid w:val="003914CE"/>
    <w:rsid w:val="00393473"/>
    <w:rsid w:val="00395DC5"/>
    <w:rsid w:val="003961F0"/>
    <w:rsid w:val="003A09FE"/>
    <w:rsid w:val="003A119F"/>
    <w:rsid w:val="003A1F96"/>
    <w:rsid w:val="003A7412"/>
    <w:rsid w:val="003B0BBC"/>
    <w:rsid w:val="003B2BF4"/>
    <w:rsid w:val="003B396E"/>
    <w:rsid w:val="003B5A22"/>
    <w:rsid w:val="003B6ECA"/>
    <w:rsid w:val="003C1BF2"/>
    <w:rsid w:val="003C3A3A"/>
    <w:rsid w:val="003C4382"/>
    <w:rsid w:val="003D0050"/>
    <w:rsid w:val="003E1B2E"/>
    <w:rsid w:val="003E3062"/>
    <w:rsid w:val="003E71D4"/>
    <w:rsid w:val="003F0EBD"/>
    <w:rsid w:val="003F2223"/>
    <w:rsid w:val="00400743"/>
    <w:rsid w:val="00402543"/>
    <w:rsid w:val="0040362B"/>
    <w:rsid w:val="004053E3"/>
    <w:rsid w:val="00405C50"/>
    <w:rsid w:val="00416CFA"/>
    <w:rsid w:val="00417CE1"/>
    <w:rsid w:val="00421C60"/>
    <w:rsid w:val="0042524D"/>
    <w:rsid w:val="00426596"/>
    <w:rsid w:val="00426B7A"/>
    <w:rsid w:val="00432797"/>
    <w:rsid w:val="0043382A"/>
    <w:rsid w:val="00433F5A"/>
    <w:rsid w:val="0043477F"/>
    <w:rsid w:val="0043774B"/>
    <w:rsid w:val="00442CBB"/>
    <w:rsid w:val="0044737F"/>
    <w:rsid w:val="004513CA"/>
    <w:rsid w:val="0045183A"/>
    <w:rsid w:val="00451904"/>
    <w:rsid w:val="00451D0C"/>
    <w:rsid w:val="00452A69"/>
    <w:rsid w:val="0045476F"/>
    <w:rsid w:val="0045562C"/>
    <w:rsid w:val="00462A0D"/>
    <w:rsid w:val="00463CA1"/>
    <w:rsid w:val="00470F27"/>
    <w:rsid w:val="00471DC1"/>
    <w:rsid w:val="0047635A"/>
    <w:rsid w:val="004976DE"/>
    <w:rsid w:val="00497A29"/>
    <w:rsid w:val="004B180E"/>
    <w:rsid w:val="004C2A9C"/>
    <w:rsid w:val="004C7AEC"/>
    <w:rsid w:val="004C7EE9"/>
    <w:rsid w:val="004D1C95"/>
    <w:rsid w:val="004D1F01"/>
    <w:rsid w:val="004D2352"/>
    <w:rsid w:val="004D2FFC"/>
    <w:rsid w:val="004D6C11"/>
    <w:rsid w:val="004E2473"/>
    <w:rsid w:val="004E5528"/>
    <w:rsid w:val="004E6E8D"/>
    <w:rsid w:val="004E7530"/>
    <w:rsid w:val="004F08C4"/>
    <w:rsid w:val="004F3783"/>
    <w:rsid w:val="004F660F"/>
    <w:rsid w:val="004F6729"/>
    <w:rsid w:val="004F7829"/>
    <w:rsid w:val="005010C5"/>
    <w:rsid w:val="00501DBA"/>
    <w:rsid w:val="00510930"/>
    <w:rsid w:val="00513AD0"/>
    <w:rsid w:val="00516BE4"/>
    <w:rsid w:val="00524760"/>
    <w:rsid w:val="005340A1"/>
    <w:rsid w:val="0054326F"/>
    <w:rsid w:val="0054782B"/>
    <w:rsid w:val="005546DE"/>
    <w:rsid w:val="00560B7F"/>
    <w:rsid w:val="005627A6"/>
    <w:rsid w:val="00566D8A"/>
    <w:rsid w:val="00567A22"/>
    <w:rsid w:val="00575746"/>
    <w:rsid w:val="00584FD8"/>
    <w:rsid w:val="005859E6"/>
    <w:rsid w:val="00587BE0"/>
    <w:rsid w:val="00587EB2"/>
    <w:rsid w:val="00593AF8"/>
    <w:rsid w:val="00595821"/>
    <w:rsid w:val="005A13DE"/>
    <w:rsid w:val="005A4CDA"/>
    <w:rsid w:val="005A5218"/>
    <w:rsid w:val="005A5CCE"/>
    <w:rsid w:val="005A76AE"/>
    <w:rsid w:val="005B5703"/>
    <w:rsid w:val="005C6471"/>
    <w:rsid w:val="005D1B2A"/>
    <w:rsid w:val="005D3284"/>
    <w:rsid w:val="005D6D95"/>
    <w:rsid w:val="005E06D8"/>
    <w:rsid w:val="005E0F58"/>
    <w:rsid w:val="005E1875"/>
    <w:rsid w:val="005E393F"/>
    <w:rsid w:val="005E73C3"/>
    <w:rsid w:val="005F455D"/>
    <w:rsid w:val="00601EDA"/>
    <w:rsid w:val="00604474"/>
    <w:rsid w:val="00604CD1"/>
    <w:rsid w:val="00605329"/>
    <w:rsid w:val="00605849"/>
    <w:rsid w:val="00610F9E"/>
    <w:rsid w:val="00614735"/>
    <w:rsid w:val="00622017"/>
    <w:rsid w:val="00623190"/>
    <w:rsid w:val="006268BB"/>
    <w:rsid w:val="00627AA4"/>
    <w:rsid w:val="00632C83"/>
    <w:rsid w:val="00635A7B"/>
    <w:rsid w:val="00641204"/>
    <w:rsid w:val="00641D50"/>
    <w:rsid w:val="00642F83"/>
    <w:rsid w:val="006445BB"/>
    <w:rsid w:val="0064707D"/>
    <w:rsid w:val="006517BC"/>
    <w:rsid w:val="00651BF7"/>
    <w:rsid w:val="006527AC"/>
    <w:rsid w:val="00654D9A"/>
    <w:rsid w:val="00660FC2"/>
    <w:rsid w:val="006632EE"/>
    <w:rsid w:val="0067283B"/>
    <w:rsid w:val="00673A31"/>
    <w:rsid w:val="00676EB6"/>
    <w:rsid w:val="00676FD7"/>
    <w:rsid w:val="00677727"/>
    <w:rsid w:val="00680A12"/>
    <w:rsid w:val="00682C24"/>
    <w:rsid w:val="006925D7"/>
    <w:rsid w:val="00694D1A"/>
    <w:rsid w:val="00696453"/>
    <w:rsid w:val="006A0745"/>
    <w:rsid w:val="006A4E09"/>
    <w:rsid w:val="006A697D"/>
    <w:rsid w:val="006B2FBF"/>
    <w:rsid w:val="006B398C"/>
    <w:rsid w:val="006B5801"/>
    <w:rsid w:val="006B7589"/>
    <w:rsid w:val="006C29EB"/>
    <w:rsid w:val="006C541C"/>
    <w:rsid w:val="006D1497"/>
    <w:rsid w:val="006E7EEE"/>
    <w:rsid w:val="00700419"/>
    <w:rsid w:val="00710F46"/>
    <w:rsid w:val="0071106E"/>
    <w:rsid w:val="00714475"/>
    <w:rsid w:val="0071497E"/>
    <w:rsid w:val="00716919"/>
    <w:rsid w:val="00727A51"/>
    <w:rsid w:val="007314B1"/>
    <w:rsid w:val="007337C0"/>
    <w:rsid w:val="007401C7"/>
    <w:rsid w:val="0074065C"/>
    <w:rsid w:val="00741912"/>
    <w:rsid w:val="00741CF7"/>
    <w:rsid w:val="00743D98"/>
    <w:rsid w:val="00745531"/>
    <w:rsid w:val="00746A83"/>
    <w:rsid w:val="00746DB6"/>
    <w:rsid w:val="00746E6F"/>
    <w:rsid w:val="007526E1"/>
    <w:rsid w:val="007537C9"/>
    <w:rsid w:val="007537DC"/>
    <w:rsid w:val="00753DC7"/>
    <w:rsid w:val="00755E8F"/>
    <w:rsid w:val="007607D0"/>
    <w:rsid w:val="00763886"/>
    <w:rsid w:val="00765647"/>
    <w:rsid w:val="00774D9A"/>
    <w:rsid w:val="007769F3"/>
    <w:rsid w:val="00776F34"/>
    <w:rsid w:val="00790198"/>
    <w:rsid w:val="00791722"/>
    <w:rsid w:val="007935C2"/>
    <w:rsid w:val="00797128"/>
    <w:rsid w:val="007A771F"/>
    <w:rsid w:val="007B1983"/>
    <w:rsid w:val="007B4FAF"/>
    <w:rsid w:val="007B78F3"/>
    <w:rsid w:val="007C345B"/>
    <w:rsid w:val="007D17D1"/>
    <w:rsid w:val="007D2A83"/>
    <w:rsid w:val="007D34DE"/>
    <w:rsid w:val="007D521A"/>
    <w:rsid w:val="007D57A4"/>
    <w:rsid w:val="007E0A95"/>
    <w:rsid w:val="007E0C0F"/>
    <w:rsid w:val="007E4023"/>
    <w:rsid w:val="007E479E"/>
    <w:rsid w:val="007E73C1"/>
    <w:rsid w:val="007E7A21"/>
    <w:rsid w:val="007F757E"/>
    <w:rsid w:val="00803869"/>
    <w:rsid w:val="00814A99"/>
    <w:rsid w:val="00814B94"/>
    <w:rsid w:val="008161E9"/>
    <w:rsid w:val="00820D4F"/>
    <w:rsid w:val="00824C2F"/>
    <w:rsid w:val="008263F1"/>
    <w:rsid w:val="0082701B"/>
    <w:rsid w:val="00827A4F"/>
    <w:rsid w:val="00831605"/>
    <w:rsid w:val="00831DD1"/>
    <w:rsid w:val="00831E55"/>
    <w:rsid w:val="00832583"/>
    <w:rsid w:val="00832DFB"/>
    <w:rsid w:val="0083471F"/>
    <w:rsid w:val="0083692C"/>
    <w:rsid w:val="0084330B"/>
    <w:rsid w:val="00843572"/>
    <w:rsid w:val="00844757"/>
    <w:rsid w:val="00850D34"/>
    <w:rsid w:val="008516DC"/>
    <w:rsid w:val="00854509"/>
    <w:rsid w:val="00857909"/>
    <w:rsid w:val="00860723"/>
    <w:rsid w:val="00863EDE"/>
    <w:rsid w:val="00864C0B"/>
    <w:rsid w:val="00865F04"/>
    <w:rsid w:val="008676BF"/>
    <w:rsid w:val="00874E4E"/>
    <w:rsid w:val="00875475"/>
    <w:rsid w:val="008847D6"/>
    <w:rsid w:val="0089509A"/>
    <w:rsid w:val="008B60F1"/>
    <w:rsid w:val="008C2F81"/>
    <w:rsid w:val="008C5F94"/>
    <w:rsid w:val="008D38EA"/>
    <w:rsid w:val="008D6564"/>
    <w:rsid w:val="008D691E"/>
    <w:rsid w:val="008E2AC9"/>
    <w:rsid w:val="008E7662"/>
    <w:rsid w:val="008F750F"/>
    <w:rsid w:val="00910C94"/>
    <w:rsid w:val="00913029"/>
    <w:rsid w:val="0091354C"/>
    <w:rsid w:val="00920A00"/>
    <w:rsid w:val="0092221C"/>
    <w:rsid w:val="00924176"/>
    <w:rsid w:val="00925629"/>
    <w:rsid w:val="00927C46"/>
    <w:rsid w:val="009314D2"/>
    <w:rsid w:val="00931D64"/>
    <w:rsid w:val="00932A6F"/>
    <w:rsid w:val="009337E3"/>
    <w:rsid w:val="00934AF8"/>
    <w:rsid w:val="009409B6"/>
    <w:rsid w:val="00953A24"/>
    <w:rsid w:val="009546FF"/>
    <w:rsid w:val="00954AFF"/>
    <w:rsid w:val="00956210"/>
    <w:rsid w:val="009602C7"/>
    <w:rsid w:val="009608BE"/>
    <w:rsid w:val="00960FB4"/>
    <w:rsid w:val="009627B1"/>
    <w:rsid w:val="009711A7"/>
    <w:rsid w:val="00972324"/>
    <w:rsid w:val="00983B89"/>
    <w:rsid w:val="00984FC4"/>
    <w:rsid w:val="0098730A"/>
    <w:rsid w:val="00987ED9"/>
    <w:rsid w:val="009923B2"/>
    <w:rsid w:val="00994B5E"/>
    <w:rsid w:val="00994BCB"/>
    <w:rsid w:val="00996907"/>
    <w:rsid w:val="009A041F"/>
    <w:rsid w:val="009A1DD8"/>
    <w:rsid w:val="009A7C75"/>
    <w:rsid w:val="009B015B"/>
    <w:rsid w:val="009B2499"/>
    <w:rsid w:val="009B2B31"/>
    <w:rsid w:val="009B567B"/>
    <w:rsid w:val="009C05A6"/>
    <w:rsid w:val="009C2E75"/>
    <w:rsid w:val="009C558C"/>
    <w:rsid w:val="009C5BCF"/>
    <w:rsid w:val="009C6658"/>
    <w:rsid w:val="009D06D4"/>
    <w:rsid w:val="009D09C5"/>
    <w:rsid w:val="009D7710"/>
    <w:rsid w:val="009D79BE"/>
    <w:rsid w:val="009E127E"/>
    <w:rsid w:val="009E264F"/>
    <w:rsid w:val="009E2A2C"/>
    <w:rsid w:val="009F1125"/>
    <w:rsid w:val="009F3085"/>
    <w:rsid w:val="009F7447"/>
    <w:rsid w:val="00A04236"/>
    <w:rsid w:val="00A10E35"/>
    <w:rsid w:val="00A13557"/>
    <w:rsid w:val="00A1534E"/>
    <w:rsid w:val="00A15E7D"/>
    <w:rsid w:val="00A17DAB"/>
    <w:rsid w:val="00A2026C"/>
    <w:rsid w:val="00A20441"/>
    <w:rsid w:val="00A24590"/>
    <w:rsid w:val="00A30BF5"/>
    <w:rsid w:val="00A37E82"/>
    <w:rsid w:val="00A4005D"/>
    <w:rsid w:val="00A4403A"/>
    <w:rsid w:val="00A44B41"/>
    <w:rsid w:val="00A455A8"/>
    <w:rsid w:val="00A46782"/>
    <w:rsid w:val="00A52D1D"/>
    <w:rsid w:val="00A53179"/>
    <w:rsid w:val="00A5330D"/>
    <w:rsid w:val="00A53A6C"/>
    <w:rsid w:val="00A56620"/>
    <w:rsid w:val="00A57F64"/>
    <w:rsid w:val="00A60BC1"/>
    <w:rsid w:val="00A6107D"/>
    <w:rsid w:val="00A641AD"/>
    <w:rsid w:val="00A656B0"/>
    <w:rsid w:val="00A66816"/>
    <w:rsid w:val="00A72BFB"/>
    <w:rsid w:val="00A74361"/>
    <w:rsid w:val="00A75541"/>
    <w:rsid w:val="00A811E7"/>
    <w:rsid w:val="00A837B9"/>
    <w:rsid w:val="00A84495"/>
    <w:rsid w:val="00A84842"/>
    <w:rsid w:val="00A9108A"/>
    <w:rsid w:val="00A957E6"/>
    <w:rsid w:val="00A9618D"/>
    <w:rsid w:val="00A97821"/>
    <w:rsid w:val="00AA07E1"/>
    <w:rsid w:val="00AA19EF"/>
    <w:rsid w:val="00AA2EEC"/>
    <w:rsid w:val="00AA2F74"/>
    <w:rsid w:val="00AA503D"/>
    <w:rsid w:val="00AB5626"/>
    <w:rsid w:val="00AB7B3E"/>
    <w:rsid w:val="00AC004F"/>
    <w:rsid w:val="00AC07E5"/>
    <w:rsid w:val="00AC2D35"/>
    <w:rsid w:val="00AC30CC"/>
    <w:rsid w:val="00AC7AA5"/>
    <w:rsid w:val="00AD1F9D"/>
    <w:rsid w:val="00AD2E5C"/>
    <w:rsid w:val="00AD62C0"/>
    <w:rsid w:val="00AD6AB5"/>
    <w:rsid w:val="00AE2526"/>
    <w:rsid w:val="00AE795D"/>
    <w:rsid w:val="00AF1025"/>
    <w:rsid w:val="00AF1CF9"/>
    <w:rsid w:val="00AF3012"/>
    <w:rsid w:val="00B00F28"/>
    <w:rsid w:val="00B12622"/>
    <w:rsid w:val="00B30D6F"/>
    <w:rsid w:val="00B31E94"/>
    <w:rsid w:val="00B32184"/>
    <w:rsid w:val="00B404C7"/>
    <w:rsid w:val="00B43695"/>
    <w:rsid w:val="00B56F29"/>
    <w:rsid w:val="00B6286C"/>
    <w:rsid w:val="00B6582E"/>
    <w:rsid w:val="00B72B33"/>
    <w:rsid w:val="00B7647E"/>
    <w:rsid w:val="00B85B4E"/>
    <w:rsid w:val="00B908CD"/>
    <w:rsid w:val="00B919D1"/>
    <w:rsid w:val="00BA1C38"/>
    <w:rsid w:val="00BA259F"/>
    <w:rsid w:val="00BA7FC9"/>
    <w:rsid w:val="00BB0B8B"/>
    <w:rsid w:val="00BB53D6"/>
    <w:rsid w:val="00BB58A4"/>
    <w:rsid w:val="00BB6478"/>
    <w:rsid w:val="00BB76F5"/>
    <w:rsid w:val="00BC1810"/>
    <w:rsid w:val="00BC5A8B"/>
    <w:rsid w:val="00BD275A"/>
    <w:rsid w:val="00BD3821"/>
    <w:rsid w:val="00BD6355"/>
    <w:rsid w:val="00BD7DAB"/>
    <w:rsid w:val="00BE0EC0"/>
    <w:rsid w:val="00BE485F"/>
    <w:rsid w:val="00BE490B"/>
    <w:rsid w:val="00BE4DEF"/>
    <w:rsid w:val="00BE554D"/>
    <w:rsid w:val="00BF317D"/>
    <w:rsid w:val="00C00629"/>
    <w:rsid w:val="00C00D46"/>
    <w:rsid w:val="00C04C91"/>
    <w:rsid w:val="00C120D8"/>
    <w:rsid w:val="00C12A51"/>
    <w:rsid w:val="00C17420"/>
    <w:rsid w:val="00C2153C"/>
    <w:rsid w:val="00C23687"/>
    <w:rsid w:val="00C2369C"/>
    <w:rsid w:val="00C24290"/>
    <w:rsid w:val="00C24B98"/>
    <w:rsid w:val="00C270BB"/>
    <w:rsid w:val="00C35EEB"/>
    <w:rsid w:val="00C3620D"/>
    <w:rsid w:val="00C36962"/>
    <w:rsid w:val="00C40F3A"/>
    <w:rsid w:val="00C43CCE"/>
    <w:rsid w:val="00C473CB"/>
    <w:rsid w:val="00C52800"/>
    <w:rsid w:val="00C54649"/>
    <w:rsid w:val="00C62B24"/>
    <w:rsid w:val="00C70DD7"/>
    <w:rsid w:val="00C81F67"/>
    <w:rsid w:val="00C91925"/>
    <w:rsid w:val="00C96A1F"/>
    <w:rsid w:val="00CB21CF"/>
    <w:rsid w:val="00CB72B6"/>
    <w:rsid w:val="00CC4151"/>
    <w:rsid w:val="00CC7DA9"/>
    <w:rsid w:val="00CD2AB7"/>
    <w:rsid w:val="00CE1BF6"/>
    <w:rsid w:val="00CE2517"/>
    <w:rsid w:val="00CE6C1A"/>
    <w:rsid w:val="00CF0EEF"/>
    <w:rsid w:val="00CF2A76"/>
    <w:rsid w:val="00CF2A77"/>
    <w:rsid w:val="00CF2EBD"/>
    <w:rsid w:val="00CF4FA7"/>
    <w:rsid w:val="00D00DEF"/>
    <w:rsid w:val="00D12629"/>
    <w:rsid w:val="00D13D6A"/>
    <w:rsid w:val="00D16C8B"/>
    <w:rsid w:val="00D26893"/>
    <w:rsid w:val="00D458ED"/>
    <w:rsid w:val="00D502D1"/>
    <w:rsid w:val="00D50332"/>
    <w:rsid w:val="00D50A09"/>
    <w:rsid w:val="00D53EA7"/>
    <w:rsid w:val="00D559DB"/>
    <w:rsid w:val="00D65481"/>
    <w:rsid w:val="00D65EC9"/>
    <w:rsid w:val="00D73EBD"/>
    <w:rsid w:val="00D74D85"/>
    <w:rsid w:val="00D761BD"/>
    <w:rsid w:val="00D76AC7"/>
    <w:rsid w:val="00D84D4C"/>
    <w:rsid w:val="00D90C7F"/>
    <w:rsid w:val="00D91926"/>
    <w:rsid w:val="00D9228C"/>
    <w:rsid w:val="00D9391A"/>
    <w:rsid w:val="00D94F96"/>
    <w:rsid w:val="00DA15D9"/>
    <w:rsid w:val="00DA441C"/>
    <w:rsid w:val="00DA6644"/>
    <w:rsid w:val="00DC3B20"/>
    <w:rsid w:val="00DC6C78"/>
    <w:rsid w:val="00DD2396"/>
    <w:rsid w:val="00DD34A7"/>
    <w:rsid w:val="00DD3BC5"/>
    <w:rsid w:val="00DD458D"/>
    <w:rsid w:val="00DE04EE"/>
    <w:rsid w:val="00DE2191"/>
    <w:rsid w:val="00DE362F"/>
    <w:rsid w:val="00DE4720"/>
    <w:rsid w:val="00DE6E8E"/>
    <w:rsid w:val="00DF14DF"/>
    <w:rsid w:val="00DF1547"/>
    <w:rsid w:val="00DF30B3"/>
    <w:rsid w:val="00DF5C8B"/>
    <w:rsid w:val="00E17681"/>
    <w:rsid w:val="00E215F0"/>
    <w:rsid w:val="00E2302A"/>
    <w:rsid w:val="00E2568A"/>
    <w:rsid w:val="00E344A4"/>
    <w:rsid w:val="00E34981"/>
    <w:rsid w:val="00E34C79"/>
    <w:rsid w:val="00E3634B"/>
    <w:rsid w:val="00E40A83"/>
    <w:rsid w:val="00E41CF3"/>
    <w:rsid w:val="00E5276F"/>
    <w:rsid w:val="00E53C87"/>
    <w:rsid w:val="00E55236"/>
    <w:rsid w:val="00E5680A"/>
    <w:rsid w:val="00E56AB3"/>
    <w:rsid w:val="00E60E78"/>
    <w:rsid w:val="00E61371"/>
    <w:rsid w:val="00E617EB"/>
    <w:rsid w:val="00E61CD2"/>
    <w:rsid w:val="00E61DAB"/>
    <w:rsid w:val="00E625BA"/>
    <w:rsid w:val="00E62B98"/>
    <w:rsid w:val="00E760FD"/>
    <w:rsid w:val="00E9028C"/>
    <w:rsid w:val="00E9161C"/>
    <w:rsid w:val="00E92422"/>
    <w:rsid w:val="00E946E8"/>
    <w:rsid w:val="00E96EEE"/>
    <w:rsid w:val="00EA1C5F"/>
    <w:rsid w:val="00EA6442"/>
    <w:rsid w:val="00EB21D1"/>
    <w:rsid w:val="00EC24D1"/>
    <w:rsid w:val="00EC24D7"/>
    <w:rsid w:val="00EC61D1"/>
    <w:rsid w:val="00EC6BF6"/>
    <w:rsid w:val="00ED0779"/>
    <w:rsid w:val="00ED0AEF"/>
    <w:rsid w:val="00ED28E3"/>
    <w:rsid w:val="00ED5388"/>
    <w:rsid w:val="00ED60ED"/>
    <w:rsid w:val="00ED7221"/>
    <w:rsid w:val="00EE04C7"/>
    <w:rsid w:val="00EE1DE9"/>
    <w:rsid w:val="00EE288D"/>
    <w:rsid w:val="00EE2F3B"/>
    <w:rsid w:val="00EE4A89"/>
    <w:rsid w:val="00EE7813"/>
    <w:rsid w:val="00EE7A5B"/>
    <w:rsid w:val="00EF4897"/>
    <w:rsid w:val="00F00891"/>
    <w:rsid w:val="00F02C24"/>
    <w:rsid w:val="00F0516E"/>
    <w:rsid w:val="00F10329"/>
    <w:rsid w:val="00F11CEF"/>
    <w:rsid w:val="00F137C1"/>
    <w:rsid w:val="00F13A9C"/>
    <w:rsid w:val="00F1599B"/>
    <w:rsid w:val="00F2069E"/>
    <w:rsid w:val="00F24791"/>
    <w:rsid w:val="00F2636B"/>
    <w:rsid w:val="00F26AB1"/>
    <w:rsid w:val="00F3276E"/>
    <w:rsid w:val="00F43029"/>
    <w:rsid w:val="00F474AE"/>
    <w:rsid w:val="00F51B47"/>
    <w:rsid w:val="00F536F4"/>
    <w:rsid w:val="00F60AAD"/>
    <w:rsid w:val="00F63041"/>
    <w:rsid w:val="00F66FC0"/>
    <w:rsid w:val="00F75542"/>
    <w:rsid w:val="00F76871"/>
    <w:rsid w:val="00F7696A"/>
    <w:rsid w:val="00F91D27"/>
    <w:rsid w:val="00F921F4"/>
    <w:rsid w:val="00F974A5"/>
    <w:rsid w:val="00FA0CE1"/>
    <w:rsid w:val="00FA32D3"/>
    <w:rsid w:val="00FA5513"/>
    <w:rsid w:val="00FB2B17"/>
    <w:rsid w:val="00FB555B"/>
    <w:rsid w:val="00FC44AF"/>
    <w:rsid w:val="00FC63D0"/>
    <w:rsid w:val="00FC76DF"/>
    <w:rsid w:val="00FC7D55"/>
    <w:rsid w:val="00FD24A2"/>
    <w:rsid w:val="00FD403A"/>
    <w:rsid w:val="00FD6E14"/>
    <w:rsid w:val="00FD6FC3"/>
    <w:rsid w:val="00FE0730"/>
    <w:rsid w:val="00FE3F22"/>
    <w:rsid w:val="00FF2DDA"/>
    <w:rsid w:val="00FF6189"/>
    <w:rsid w:val="00FF67D3"/>
    <w:rsid w:val="00FF6BF0"/>
    <w:rsid w:val="016A1DFA"/>
    <w:rsid w:val="017835F2"/>
    <w:rsid w:val="019161AE"/>
    <w:rsid w:val="0444150C"/>
    <w:rsid w:val="04564757"/>
    <w:rsid w:val="0583141F"/>
    <w:rsid w:val="061063D8"/>
    <w:rsid w:val="07550E0F"/>
    <w:rsid w:val="082774D9"/>
    <w:rsid w:val="08D945B9"/>
    <w:rsid w:val="0A1C786D"/>
    <w:rsid w:val="0A3E2554"/>
    <w:rsid w:val="0B8E591C"/>
    <w:rsid w:val="0E980A25"/>
    <w:rsid w:val="12241775"/>
    <w:rsid w:val="13503AF9"/>
    <w:rsid w:val="14B14F92"/>
    <w:rsid w:val="15DD7BBE"/>
    <w:rsid w:val="18E45BF7"/>
    <w:rsid w:val="19C453FE"/>
    <w:rsid w:val="1A0439DD"/>
    <w:rsid w:val="1A267F4E"/>
    <w:rsid w:val="1B085F7A"/>
    <w:rsid w:val="1C032BD0"/>
    <w:rsid w:val="1C0B758A"/>
    <w:rsid w:val="1CD559C5"/>
    <w:rsid w:val="1CFE7F72"/>
    <w:rsid w:val="1D33330D"/>
    <w:rsid w:val="1D765338"/>
    <w:rsid w:val="1DA54F06"/>
    <w:rsid w:val="1DD75BFE"/>
    <w:rsid w:val="1F1F6BCF"/>
    <w:rsid w:val="1F7C4B1B"/>
    <w:rsid w:val="20FC20E8"/>
    <w:rsid w:val="21056915"/>
    <w:rsid w:val="21433A01"/>
    <w:rsid w:val="21FB6E23"/>
    <w:rsid w:val="2340011A"/>
    <w:rsid w:val="25706615"/>
    <w:rsid w:val="25D17126"/>
    <w:rsid w:val="26C4544F"/>
    <w:rsid w:val="284D6219"/>
    <w:rsid w:val="28824912"/>
    <w:rsid w:val="29530837"/>
    <w:rsid w:val="2A4A2FE8"/>
    <w:rsid w:val="2C716A47"/>
    <w:rsid w:val="2CB546A2"/>
    <w:rsid w:val="2CF22BF9"/>
    <w:rsid w:val="2D086045"/>
    <w:rsid w:val="2F714868"/>
    <w:rsid w:val="313D46B3"/>
    <w:rsid w:val="347A2331"/>
    <w:rsid w:val="35FD0067"/>
    <w:rsid w:val="377B031A"/>
    <w:rsid w:val="37BD677C"/>
    <w:rsid w:val="38C539AE"/>
    <w:rsid w:val="38FB1E62"/>
    <w:rsid w:val="396805E6"/>
    <w:rsid w:val="396E2F4D"/>
    <w:rsid w:val="3C781DB1"/>
    <w:rsid w:val="3D1B58AC"/>
    <w:rsid w:val="3D3A2AF2"/>
    <w:rsid w:val="3D6444D4"/>
    <w:rsid w:val="3F7336F1"/>
    <w:rsid w:val="40690BC5"/>
    <w:rsid w:val="40B0791B"/>
    <w:rsid w:val="40FA606C"/>
    <w:rsid w:val="430E7BEF"/>
    <w:rsid w:val="43800ACF"/>
    <w:rsid w:val="43B1189F"/>
    <w:rsid w:val="479C6E13"/>
    <w:rsid w:val="4B152213"/>
    <w:rsid w:val="4B58057D"/>
    <w:rsid w:val="4C841024"/>
    <w:rsid w:val="4E9800EE"/>
    <w:rsid w:val="4EAE05F5"/>
    <w:rsid w:val="4F45059B"/>
    <w:rsid w:val="4F723D22"/>
    <w:rsid w:val="527F4BF6"/>
    <w:rsid w:val="535308DB"/>
    <w:rsid w:val="547616A6"/>
    <w:rsid w:val="54774E4D"/>
    <w:rsid w:val="558D2A0B"/>
    <w:rsid w:val="57F76B3A"/>
    <w:rsid w:val="58953351"/>
    <w:rsid w:val="5A6C1E23"/>
    <w:rsid w:val="5C5027C8"/>
    <w:rsid w:val="5EB26108"/>
    <w:rsid w:val="5F831F82"/>
    <w:rsid w:val="5FCA7E17"/>
    <w:rsid w:val="602506D2"/>
    <w:rsid w:val="60CC0FF7"/>
    <w:rsid w:val="62712D02"/>
    <w:rsid w:val="63844ED9"/>
    <w:rsid w:val="64A63B6B"/>
    <w:rsid w:val="66477E7F"/>
    <w:rsid w:val="677276A8"/>
    <w:rsid w:val="677E292F"/>
    <w:rsid w:val="6CE5258C"/>
    <w:rsid w:val="6DE84292"/>
    <w:rsid w:val="6EC406C8"/>
    <w:rsid w:val="6ED0268D"/>
    <w:rsid w:val="6F2E04BB"/>
    <w:rsid w:val="6FFE45C3"/>
    <w:rsid w:val="70833D16"/>
    <w:rsid w:val="72BD529B"/>
    <w:rsid w:val="72D864F0"/>
    <w:rsid w:val="73E334AB"/>
    <w:rsid w:val="754530BF"/>
    <w:rsid w:val="766A1AC3"/>
    <w:rsid w:val="76BE24CC"/>
    <w:rsid w:val="777225F7"/>
    <w:rsid w:val="77EF72E7"/>
    <w:rsid w:val="784F05E1"/>
    <w:rsid w:val="78B244B6"/>
    <w:rsid w:val="78C619F4"/>
    <w:rsid w:val="7927156D"/>
    <w:rsid w:val="7AED4971"/>
    <w:rsid w:val="7B21105E"/>
    <w:rsid w:val="7BA4599D"/>
    <w:rsid w:val="7C2455F7"/>
    <w:rsid w:val="7C92145B"/>
    <w:rsid w:val="7F513329"/>
    <w:rsid w:val="7F600CE2"/>
    <w:rsid w:val="7F997F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22" w:unhideWhenUsed="0" w:qFormat="1"/>
    <w:lsdException w:name="Emphasis" w:locked="1" w:semiHidden="0" w:uiPriority="0" w:unhideWhenUsed="0" w:qFormat="1"/>
    <w:lsdException w:name="Normal (Web)"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07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0B3073"/>
    <w:rPr>
      <w:b/>
    </w:rPr>
  </w:style>
  <w:style w:type="paragraph" w:styleId="a4">
    <w:name w:val="annotation text"/>
    <w:basedOn w:val="a"/>
    <w:link w:val="Char0"/>
    <w:uiPriority w:val="99"/>
    <w:semiHidden/>
    <w:qFormat/>
    <w:rsid w:val="000B3073"/>
    <w:pPr>
      <w:jc w:val="left"/>
    </w:pPr>
    <w:rPr>
      <w:kern w:val="0"/>
      <w:sz w:val="24"/>
      <w:szCs w:val="20"/>
    </w:rPr>
  </w:style>
  <w:style w:type="paragraph" w:styleId="a5">
    <w:name w:val="Body Text"/>
    <w:basedOn w:val="a"/>
    <w:link w:val="Char1"/>
    <w:uiPriority w:val="99"/>
    <w:qFormat/>
    <w:rsid w:val="000B3073"/>
    <w:pPr>
      <w:spacing w:after="120"/>
    </w:pPr>
  </w:style>
  <w:style w:type="paragraph" w:styleId="a6">
    <w:name w:val="Balloon Text"/>
    <w:basedOn w:val="a"/>
    <w:link w:val="Char2"/>
    <w:uiPriority w:val="99"/>
    <w:semiHidden/>
    <w:qFormat/>
    <w:rsid w:val="000B3073"/>
    <w:rPr>
      <w:kern w:val="0"/>
      <w:sz w:val="2"/>
      <w:szCs w:val="20"/>
    </w:rPr>
  </w:style>
  <w:style w:type="paragraph" w:styleId="a7">
    <w:name w:val="footer"/>
    <w:basedOn w:val="a"/>
    <w:link w:val="Char3"/>
    <w:uiPriority w:val="99"/>
    <w:qFormat/>
    <w:rsid w:val="000B3073"/>
    <w:pPr>
      <w:tabs>
        <w:tab w:val="center" w:pos="4153"/>
        <w:tab w:val="right" w:pos="8306"/>
      </w:tabs>
      <w:snapToGrid w:val="0"/>
      <w:jc w:val="left"/>
    </w:pPr>
    <w:rPr>
      <w:kern w:val="0"/>
      <w:sz w:val="18"/>
      <w:szCs w:val="20"/>
    </w:rPr>
  </w:style>
  <w:style w:type="paragraph" w:styleId="a8">
    <w:name w:val="header"/>
    <w:basedOn w:val="a"/>
    <w:link w:val="Char4"/>
    <w:uiPriority w:val="99"/>
    <w:qFormat/>
    <w:rsid w:val="000B3073"/>
    <w:pPr>
      <w:pBdr>
        <w:bottom w:val="single" w:sz="6" w:space="1" w:color="auto"/>
      </w:pBdr>
      <w:tabs>
        <w:tab w:val="center" w:pos="4153"/>
        <w:tab w:val="right" w:pos="8306"/>
      </w:tabs>
      <w:snapToGrid w:val="0"/>
      <w:jc w:val="center"/>
    </w:pPr>
    <w:rPr>
      <w:kern w:val="0"/>
      <w:sz w:val="18"/>
      <w:szCs w:val="20"/>
    </w:rPr>
  </w:style>
  <w:style w:type="paragraph" w:styleId="a9">
    <w:name w:val="Normal (Web)"/>
    <w:basedOn w:val="a"/>
    <w:uiPriority w:val="99"/>
    <w:unhideWhenUsed/>
    <w:qFormat/>
    <w:rsid w:val="000B3073"/>
    <w:rPr>
      <w:sz w:val="24"/>
    </w:rPr>
  </w:style>
  <w:style w:type="character" w:styleId="aa">
    <w:name w:val="Strong"/>
    <w:basedOn w:val="a0"/>
    <w:uiPriority w:val="22"/>
    <w:qFormat/>
    <w:locked/>
    <w:rsid w:val="000B3073"/>
    <w:rPr>
      <w:b/>
      <w:bCs/>
    </w:rPr>
  </w:style>
  <w:style w:type="character" w:styleId="ab">
    <w:name w:val="page number"/>
    <w:uiPriority w:val="99"/>
    <w:qFormat/>
    <w:rsid w:val="000B3073"/>
    <w:rPr>
      <w:rFonts w:cs="Times New Roman"/>
    </w:rPr>
  </w:style>
  <w:style w:type="character" w:styleId="ac">
    <w:name w:val="Hyperlink"/>
    <w:uiPriority w:val="99"/>
    <w:qFormat/>
    <w:rsid w:val="000B3073"/>
    <w:rPr>
      <w:rFonts w:cs="Times New Roman"/>
      <w:color w:val="0000FF"/>
      <w:u w:val="single"/>
    </w:rPr>
  </w:style>
  <w:style w:type="character" w:styleId="ad">
    <w:name w:val="annotation reference"/>
    <w:uiPriority w:val="99"/>
    <w:semiHidden/>
    <w:qFormat/>
    <w:rsid w:val="000B3073"/>
    <w:rPr>
      <w:rFonts w:cs="Times New Roman"/>
      <w:sz w:val="21"/>
    </w:rPr>
  </w:style>
  <w:style w:type="table" w:styleId="ae">
    <w:name w:val="Table Grid"/>
    <w:basedOn w:val="a1"/>
    <w:uiPriority w:val="99"/>
    <w:qFormat/>
    <w:rsid w:val="000B307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qFormat/>
    <w:rsid w:val="000B3073"/>
    <w:pPr>
      <w:keepNext/>
      <w:keepLines/>
    </w:pPr>
    <w:rPr>
      <w:szCs w:val="20"/>
    </w:rPr>
  </w:style>
  <w:style w:type="paragraph" w:customStyle="1" w:styleId="p0">
    <w:name w:val="p0"/>
    <w:basedOn w:val="a"/>
    <w:uiPriority w:val="99"/>
    <w:qFormat/>
    <w:rsid w:val="000B3073"/>
    <w:pPr>
      <w:widowControl/>
      <w:spacing w:before="100" w:beforeAutospacing="1" w:after="100" w:afterAutospacing="1"/>
      <w:jc w:val="left"/>
    </w:pPr>
    <w:rPr>
      <w:rFonts w:ascii="宋体" w:hAnsi="宋体" w:cs="宋体"/>
      <w:kern w:val="0"/>
      <w:sz w:val="24"/>
    </w:rPr>
  </w:style>
  <w:style w:type="paragraph" w:styleId="af">
    <w:name w:val="List Paragraph"/>
    <w:basedOn w:val="a"/>
    <w:uiPriority w:val="99"/>
    <w:qFormat/>
    <w:rsid w:val="000B3073"/>
    <w:pPr>
      <w:ind w:firstLineChars="200" w:firstLine="420"/>
    </w:pPr>
    <w:rPr>
      <w:rFonts w:ascii="Calibri" w:hAnsi="Calibri"/>
      <w:szCs w:val="22"/>
    </w:rPr>
  </w:style>
  <w:style w:type="paragraph" w:customStyle="1" w:styleId="Char5">
    <w:name w:val="普通(网站) Char"/>
    <w:basedOn w:val="a"/>
    <w:qFormat/>
    <w:rsid w:val="000B3073"/>
    <w:pPr>
      <w:widowControl/>
      <w:spacing w:before="100" w:beforeAutospacing="1" w:after="100" w:afterAutospacing="1"/>
      <w:jc w:val="left"/>
    </w:pPr>
    <w:rPr>
      <w:rFonts w:ascii="宋体" w:hAnsi="宋体" w:cs="宋体"/>
      <w:kern w:val="0"/>
      <w:sz w:val="24"/>
    </w:rPr>
  </w:style>
  <w:style w:type="character" w:customStyle="1" w:styleId="Char2">
    <w:name w:val="批注框文本 Char"/>
    <w:link w:val="a6"/>
    <w:uiPriority w:val="99"/>
    <w:semiHidden/>
    <w:qFormat/>
    <w:locked/>
    <w:rsid w:val="000B3073"/>
    <w:rPr>
      <w:rFonts w:ascii="Times New Roman" w:eastAsia="宋体" w:hAnsi="Times New Roman"/>
      <w:kern w:val="0"/>
      <w:sz w:val="2"/>
    </w:rPr>
  </w:style>
  <w:style w:type="character" w:customStyle="1" w:styleId="Char4">
    <w:name w:val="页眉 Char"/>
    <w:link w:val="a8"/>
    <w:uiPriority w:val="99"/>
    <w:qFormat/>
    <w:locked/>
    <w:rsid w:val="000B3073"/>
    <w:rPr>
      <w:rFonts w:ascii="Times New Roman" w:eastAsia="宋体" w:hAnsi="Times New Roman"/>
      <w:kern w:val="0"/>
      <w:sz w:val="18"/>
    </w:rPr>
  </w:style>
  <w:style w:type="character" w:customStyle="1" w:styleId="Char3">
    <w:name w:val="页脚 Char"/>
    <w:link w:val="a7"/>
    <w:uiPriority w:val="99"/>
    <w:qFormat/>
    <w:locked/>
    <w:rsid w:val="000B3073"/>
    <w:rPr>
      <w:rFonts w:ascii="Times New Roman" w:eastAsia="宋体" w:hAnsi="Times New Roman"/>
      <w:kern w:val="0"/>
      <w:sz w:val="18"/>
    </w:rPr>
  </w:style>
  <w:style w:type="character" w:customStyle="1" w:styleId="Char0">
    <w:name w:val="批注文字 Char"/>
    <w:link w:val="a4"/>
    <w:uiPriority w:val="99"/>
    <w:semiHidden/>
    <w:qFormat/>
    <w:locked/>
    <w:rsid w:val="000B3073"/>
    <w:rPr>
      <w:rFonts w:ascii="Times New Roman" w:hAnsi="Times New Roman"/>
      <w:sz w:val="24"/>
    </w:rPr>
  </w:style>
  <w:style w:type="character" w:customStyle="1" w:styleId="Char">
    <w:name w:val="批注主题 Char"/>
    <w:link w:val="a3"/>
    <w:uiPriority w:val="99"/>
    <w:semiHidden/>
    <w:qFormat/>
    <w:locked/>
    <w:rsid w:val="000B3073"/>
    <w:rPr>
      <w:rFonts w:ascii="Times New Roman" w:hAnsi="Times New Roman"/>
      <w:b/>
      <w:sz w:val="24"/>
    </w:rPr>
  </w:style>
  <w:style w:type="character" w:customStyle="1" w:styleId="Char1">
    <w:name w:val="正文文本 Char"/>
    <w:basedOn w:val="a0"/>
    <w:link w:val="a5"/>
    <w:uiPriority w:val="99"/>
    <w:qFormat/>
    <w:rsid w:val="000B3073"/>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215897876">
      <w:bodyDiv w:val="1"/>
      <w:marLeft w:val="0"/>
      <w:marRight w:val="0"/>
      <w:marTop w:val="0"/>
      <w:marBottom w:val="0"/>
      <w:divBdr>
        <w:top w:val="none" w:sz="0" w:space="0" w:color="auto"/>
        <w:left w:val="none" w:sz="0" w:space="0" w:color="auto"/>
        <w:bottom w:val="none" w:sz="0" w:space="0" w:color="auto"/>
        <w:right w:val="none" w:sz="0" w:space="0" w:color="auto"/>
      </w:divBdr>
    </w:div>
    <w:div w:id="332609703">
      <w:bodyDiv w:val="1"/>
      <w:marLeft w:val="0"/>
      <w:marRight w:val="0"/>
      <w:marTop w:val="0"/>
      <w:marBottom w:val="0"/>
      <w:divBdr>
        <w:top w:val="none" w:sz="0" w:space="0" w:color="auto"/>
        <w:left w:val="none" w:sz="0" w:space="0" w:color="auto"/>
        <w:bottom w:val="none" w:sz="0" w:space="0" w:color="auto"/>
        <w:right w:val="none" w:sz="0" w:space="0" w:color="auto"/>
      </w:divBdr>
    </w:div>
    <w:div w:id="726339422">
      <w:bodyDiv w:val="1"/>
      <w:marLeft w:val="0"/>
      <w:marRight w:val="0"/>
      <w:marTop w:val="0"/>
      <w:marBottom w:val="0"/>
      <w:divBdr>
        <w:top w:val="none" w:sz="0" w:space="0" w:color="auto"/>
        <w:left w:val="none" w:sz="0" w:space="0" w:color="auto"/>
        <w:bottom w:val="none" w:sz="0" w:space="0" w:color="auto"/>
        <w:right w:val="none" w:sz="0" w:space="0" w:color="auto"/>
      </w:divBdr>
    </w:div>
    <w:div w:id="914704646">
      <w:bodyDiv w:val="1"/>
      <w:marLeft w:val="0"/>
      <w:marRight w:val="0"/>
      <w:marTop w:val="0"/>
      <w:marBottom w:val="0"/>
      <w:divBdr>
        <w:top w:val="none" w:sz="0" w:space="0" w:color="auto"/>
        <w:left w:val="none" w:sz="0" w:space="0" w:color="auto"/>
        <w:bottom w:val="none" w:sz="0" w:space="0" w:color="auto"/>
        <w:right w:val="none" w:sz="0" w:space="0" w:color="auto"/>
      </w:divBdr>
    </w:div>
    <w:div w:id="1378092494">
      <w:bodyDiv w:val="1"/>
      <w:marLeft w:val="0"/>
      <w:marRight w:val="0"/>
      <w:marTop w:val="0"/>
      <w:marBottom w:val="0"/>
      <w:divBdr>
        <w:top w:val="none" w:sz="0" w:space="0" w:color="auto"/>
        <w:left w:val="none" w:sz="0" w:space="0" w:color="auto"/>
        <w:bottom w:val="none" w:sz="0" w:space="0" w:color="auto"/>
        <w:right w:val="none" w:sz="0" w:space="0" w:color="auto"/>
      </w:divBdr>
    </w:div>
    <w:div w:id="1413088703">
      <w:bodyDiv w:val="1"/>
      <w:marLeft w:val="0"/>
      <w:marRight w:val="0"/>
      <w:marTop w:val="0"/>
      <w:marBottom w:val="0"/>
      <w:divBdr>
        <w:top w:val="none" w:sz="0" w:space="0" w:color="auto"/>
        <w:left w:val="none" w:sz="0" w:space="0" w:color="auto"/>
        <w:bottom w:val="none" w:sz="0" w:space="0" w:color="auto"/>
        <w:right w:val="none" w:sz="0" w:space="0" w:color="auto"/>
      </w:divBdr>
    </w:div>
    <w:div w:id="1608269293">
      <w:bodyDiv w:val="1"/>
      <w:marLeft w:val="0"/>
      <w:marRight w:val="0"/>
      <w:marTop w:val="0"/>
      <w:marBottom w:val="0"/>
      <w:divBdr>
        <w:top w:val="none" w:sz="0" w:space="0" w:color="auto"/>
        <w:left w:val="none" w:sz="0" w:space="0" w:color="auto"/>
        <w:bottom w:val="none" w:sz="0" w:space="0" w:color="auto"/>
        <w:right w:val="none" w:sz="0" w:space="0" w:color="auto"/>
      </w:divBdr>
    </w:div>
    <w:div w:id="16463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Pages>
  <Words>422</Words>
  <Characters>2408</Characters>
  <Application>Microsoft Office Word</Application>
  <DocSecurity>0</DocSecurity>
  <Lines>20</Lines>
  <Paragraphs>5</Paragraphs>
  <ScaleCrop>false</ScaleCrop>
  <Company>微软中国</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160</cp:revision>
  <cp:lastPrinted>2020-04-10T01:42:00Z</cp:lastPrinted>
  <dcterms:created xsi:type="dcterms:W3CDTF">2020-03-17T09:36:00Z</dcterms:created>
  <dcterms:modified xsi:type="dcterms:W3CDTF">2020-10-10T07:24:00Z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