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74" w:rsidRDefault="00164DD7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  <w:r>
        <w:rPr>
          <w:rFonts w:ascii="仿宋_GB2312" w:eastAsia="仿宋_GB2312" w:hAnsi="Arial Unicode MS" w:hint="eastAsia"/>
          <w:color w:val="000000" w:themeColor="text1"/>
          <w:sz w:val="32"/>
          <w:szCs w:val="32"/>
        </w:rPr>
        <w:t>附件2</w:t>
      </w:r>
    </w:p>
    <w:p w:rsidR="005D648A" w:rsidRDefault="00164DD7">
      <w:pPr>
        <w:autoSpaceDE w:val="0"/>
        <w:autoSpaceDN w:val="0"/>
        <w:snapToGrid w:val="0"/>
        <w:spacing w:line="590" w:lineRule="exact"/>
        <w:jc w:val="center"/>
        <w:rPr>
          <w:rFonts w:ascii="华文中宋" w:eastAsia="华文中宋" w:hAnsi="华文中宋"/>
          <w:b/>
          <w:snapToGrid w:val="0"/>
          <w:kern w:val="0"/>
          <w:sz w:val="44"/>
          <w:szCs w:val="44"/>
        </w:rPr>
      </w:pPr>
      <w:bookmarkStart w:id="0" w:name="_GoBack"/>
      <w:r w:rsidRPr="005D648A">
        <w:rPr>
          <w:rFonts w:ascii="华文中宋" w:eastAsia="华文中宋" w:hAnsi="华文中宋" w:hint="eastAsia"/>
          <w:b/>
          <w:snapToGrid w:val="0"/>
          <w:kern w:val="0"/>
          <w:sz w:val="44"/>
          <w:szCs w:val="44"/>
        </w:rPr>
        <w:t>苏州工业园区瞪</w:t>
      </w:r>
      <w:proofErr w:type="gramStart"/>
      <w:r w:rsidRPr="005D648A">
        <w:rPr>
          <w:rFonts w:ascii="华文中宋" w:eastAsia="华文中宋" w:hAnsi="华文中宋" w:hint="eastAsia"/>
          <w:b/>
          <w:snapToGrid w:val="0"/>
          <w:kern w:val="0"/>
          <w:sz w:val="44"/>
          <w:szCs w:val="44"/>
        </w:rPr>
        <w:t>羚</w:t>
      </w:r>
      <w:proofErr w:type="gramEnd"/>
      <w:r w:rsidRPr="005D648A">
        <w:rPr>
          <w:rFonts w:ascii="华文中宋" w:eastAsia="华文中宋" w:hAnsi="华文中宋"/>
          <w:b/>
          <w:snapToGrid w:val="0"/>
          <w:kern w:val="0"/>
          <w:sz w:val="44"/>
          <w:szCs w:val="44"/>
        </w:rPr>
        <w:t>企业培育工程</w:t>
      </w:r>
    </w:p>
    <w:p w:rsidR="003C6774" w:rsidRDefault="00164DD7">
      <w:pPr>
        <w:autoSpaceDE w:val="0"/>
        <w:autoSpaceDN w:val="0"/>
        <w:snapToGrid w:val="0"/>
        <w:spacing w:line="590" w:lineRule="exact"/>
        <w:jc w:val="center"/>
        <w:rPr>
          <w:rFonts w:ascii="华文中宋" w:eastAsia="华文中宋" w:hAnsi="华文中宋"/>
          <w:b/>
          <w:snapToGrid w:val="0"/>
          <w:kern w:val="0"/>
          <w:sz w:val="44"/>
          <w:szCs w:val="44"/>
        </w:rPr>
      </w:pPr>
      <w:r w:rsidRPr="005D648A">
        <w:rPr>
          <w:rFonts w:ascii="华文中宋" w:eastAsia="华文中宋" w:hAnsi="华文中宋"/>
          <w:b/>
          <w:snapToGrid w:val="0"/>
          <w:kern w:val="0"/>
          <w:sz w:val="44"/>
          <w:szCs w:val="44"/>
        </w:rPr>
        <w:t>基本信息表</w:t>
      </w:r>
    </w:p>
    <w:bookmarkEnd w:id="0"/>
    <w:p w:rsidR="005D648A" w:rsidRPr="005D648A" w:rsidRDefault="005D648A">
      <w:pPr>
        <w:autoSpaceDE w:val="0"/>
        <w:autoSpaceDN w:val="0"/>
        <w:snapToGrid w:val="0"/>
        <w:spacing w:line="590" w:lineRule="exact"/>
        <w:jc w:val="center"/>
        <w:rPr>
          <w:rFonts w:ascii="华文中宋" w:eastAsia="华文中宋" w:hAnsi="华文中宋"/>
          <w:b/>
          <w:snapToGrid w:val="0"/>
          <w:kern w:val="0"/>
          <w:sz w:val="44"/>
          <w:szCs w:val="44"/>
        </w:rPr>
      </w:pPr>
    </w:p>
    <w:tbl>
      <w:tblPr>
        <w:tblW w:w="91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37"/>
        <w:gridCol w:w="15"/>
        <w:gridCol w:w="1743"/>
        <w:gridCol w:w="15"/>
        <w:gridCol w:w="1680"/>
        <w:gridCol w:w="435"/>
        <w:gridCol w:w="945"/>
        <w:gridCol w:w="870"/>
        <w:gridCol w:w="537"/>
        <w:gridCol w:w="1347"/>
        <w:gridCol w:w="15"/>
      </w:tblGrid>
      <w:tr w:rsidR="00684D22" w:rsidTr="00684D22">
        <w:trPr>
          <w:gridBefore w:val="1"/>
          <w:wBefore w:w="15" w:type="dxa"/>
          <w:trHeight w:val="968"/>
          <w:jc w:val="center"/>
        </w:trPr>
        <w:tc>
          <w:tcPr>
            <w:tcW w:w="91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b/>
                <w:snapToGrid w:val="0"/>
                <w:kern w:val="0"/>
                <w:sz w:val="32"/>
              </w:rPr>
              <w:t>一、基础信息</w:t>
            </w: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注册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组织机构代码证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电子邮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箱</w:t>
            </w:r>
          </w:p>
        </w:tc>
        <w:tc>
          <w:tcPr>
            <w:tcW w:w="371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Chars="50" w:firstLine="120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□国家高新技术企业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□省高企培育库培育的企业</w:t>
            </w: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□生物医药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□纳米技术应用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□人工智能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□集成电路</w:t>
            </w:r>
          </w:p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  <w:u w:val="thick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□其他</w:t>
            </w:r>
          </w:p>
        </w:tc>
      </w:tr>
      <w:tr w:rsidR="00684D22" w:rsidTr="00684D22">
        <w:trPr>
          <w:gridBefore w:val="1"/>
          <w:wBefore w:w="15" w:type="dxa"/>
          <w:trHeight w:val="206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简介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主导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产品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862"/>
          <w:jc w:val="center"/>
        </w:trPr>
        <w:tc>
          <w:tcPr>
            <w:tcW w:w="91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Chars="50" w:firstLine="161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b/>
                <w:snapToGrid w:val="0"/>
                <w:kern w:val="0"/>
                <w:sz w:val="32"/>
              </w:rPr>
              <w:t>二</w:t>
            </w:r>
            <w:r>
              <w:rPr>
                <w:rFonts w:ascii="Arial Unicode MS" w:eastAsia="仿宋_GB2312" w:hAnsi="Arial Unicode MS" w:cs="Times New Roman"/>
                <w:b/>
                <w:snapToGrid w:val="0"/>
                <w:kern w:val="0"/>
                <w:sz w:val="32"/>
              </w:rPr>
              <w:t>、项目信息</w:t>
            </w: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758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□瞪</w:t>
            </w:r>
            <w:proofErr w:type="gramStart"/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□瞪</w:t>
            </w:r>
            <w:proofErr w:type="gramStart"/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培育企业</w:t>
            </w:r>
          </w:p>
        </w:tc>
      </w:tr>
      <w:tr w:rsidR="00684D22" w:rsidTr="00684D22">
        <w:trPr>
          <w:gridBefore w:val="1"/>
          <w:wBefore w:w="15" w:type="dxa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8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9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684D22" w:rsidTr="00684D22">
        <w:trPr>
          <w:gridBefore w:val="1"/>
          <w:wBefore w:w="15" w:type="dxa"/>
          <w:trHeight w:val="572"/>
          <w:jc w:val="center"/>
        </w:trPr>
        <w:tc>
          <w:tcPr>
            <w:tcW w:w="155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项目成长性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572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流水收入（贸易收入，万元）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572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关联交易收入（万元）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572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销售收入（不含流水、关联交易，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lastRenderedPageBreak/>
              <w:t>万元）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574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574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纳税总额，参考现金流量表之“支付的各项税费”填报（万元）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1449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-201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9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年销售收入（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不含流水、关联交易）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平均增长率（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%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582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973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7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-201</w:t>
            </w:r>
            <w:r w:rsidR="000123BE"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9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年净利润平均增长率（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%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582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743"/>
          <w:jc w:val="center"/>
        </w:trPr>
        <w:tc>
          <w:tcPr>
            <w:tcW w:w="155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公司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团队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园区参保人数（人）</w:t>
            </w:r>
          </w:p>
        </w:tc>
        <w:tc>
          <w:tcPr>
            <w:tcW w:w="5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rPr>
          <w:gridBefore w:val="1"/>
          <w:wBefore w:w="15" w:type="dxa"/>
          <w:trHeight w:val="742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人才资质</w:t>
            </w:r>
          </w:p>
        </w:tc>
        <w:tc>
          <w:tcPr>
            <w:tcW w:w="5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千人计划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□江苏省双创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□姑苏领军</w:t>
            </w:r>
          </w:p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□园区领军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□其他</w:t>
            </w:r>
          </w:p>
        </w:tc>
      </w:tr>
      <w:tr w:rsidR="00684D22" w:rsidTr="00684D22">
        <w:trPr>
          <w:gridBefore w:val="1"/>
          <w:wBefore w:w="15" w:type="dxa"/>
          <w:trHeight w:val="2696"/>
          <w:jc w:val="center"/>
        </w:trPr>
        <w:tc>
          <w:tcPr>
            <w:tcW w:w="15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（公司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团队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、人才引进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情况简介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684D22" w:rsidTr="00684D22">
        <w:trPr>
          <w:gridBefore w:val="1"/>
          <w:wBefore w:w="15" w:type="dxa"/>
          <w:trHeight w:val="2696"/>
          <w:jc w:val="center"/>
        </w:trPr>
        <w:tc>
          <w:tcPr>
            <w:tcW w:w="1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经营情况、成长性</w:t>
            </w:r>
          </w:p>
        </w:tc>
        <w:tc>
          <w:tcPr>
            <w:tcW w:w="7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684D22" w:rsidTr="00684D22">
        <w:trPr>
          <w:gridAfter w:val="1"/>
          <w:wAfter w:w="15" w:type="dxa"/>
          <w:trHeight w:val="2696"/>
          <w:jc w:val="center"/>
        </w:trPr>
        <w:tc>
          <w:tcPr>
            <w:tcW w:w="1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lastRenderedPageBreak/>
              <w:t>产业化进展</w:t>
            </w:r>
          </w:p>
        </w:tc>
        <w:tc>
          <w:tcPr>
            <w:tcW w:w="7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6364"/>
          <w:jc w:val="center"/>
        </w:trPr>
        <w:tc>
          <w:tcPr>
            <w:tcW w:w="1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技术水平、创新性和成熟度</w:t>
            </w:r>
          </w:p>
        </w:tc>
        <w:tc>
          <w:tcPr>
            <w:tcW w:w="7587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（技术水平、创新性、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成熟度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500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58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自主知识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产权</w:t>
            </w:r>
          </w:p>
        </w:tc>
        <w:tc>
          <w:tcPr>
            <w:tcW w:w="5829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有效期内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的授权专利（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件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58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7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PCT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专利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58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58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有效期内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的注册商标（件）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558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29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74"/>
          <w:jc w:val="center"/>
        </w:trPr>
        <w:tc>
          <w:tcPr>
            <w:tcW w:w="1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研发投入、获得荣誉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研发费用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投入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0123BE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7</w:t>
            </w:r>
            <w:r w:rsidR="00684D22"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0123BE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8</w:t>
            </w:r>
            <w:r w:rsidR="00684D22"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0123BE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201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9</w:t>
            </w:r>
            <w:r w:rsidR="00684D22"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74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研发费用发生额（加计扣除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lastRenderedPageBreak/>
              <w:t>口径，万元）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74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是否经过专项审计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是</w:t>
            </w:r>
            <w:r>
              <w:rPr>
                <w:rFonts w:ascii="仿宋_GB2312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否</w:t>
            </w:r>
            <w:r>
              <w:rPr>
                <w:rFonts w:ascii="仿宋_GB2312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是</w:t>
            </w:r>
            <w:r>
              <w:rPr>
                <w:rFonts w:ascii="仿宋_GB2312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否</w:t>
            </w:r>
            <w:r>
              <w:rPr>
                <w:rFonts w:ascii="仿宋_GB2312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是</w:t>
            </w:r>
            <w:r>
              <w:rPr>
                <w:rFonts w:ascii="仿宋_GB2312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否</w:t>
            </w:r>
            <w:r>
              <w:rPr>
                <w:rFonts w:ascii="仿宋_GB2312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□</w:t>
            </w: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74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研发费用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加计扣除额（万元）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774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684D22" w:rsidRDefault="00684D22" w:rsidP="00BB7ED6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研发费用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占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销售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收入比例（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%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84D22" w:rsidTr="00684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2103"/>
          <w:jc w:val="center"/>
        </w:trPr>
        <w:tc>
          <w:tcPr>
            <w:tcW w:w="155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58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D22" w:rsidRDefault="00684D22" w:rsidP="00BB7ED6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承担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省级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及以上研发课题数量、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名称，市级以上荣誉，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200</w:t>
            </w:r>
            <w:r>
              <w:rPr>
                <w:rFonts w:ascii="Arial Unicode MS" w:eastAsia="仿宋_GB2312" w:hAnsi="Arial Unicode MS" w:cs="Times New Roman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 w:cs="Times New Roman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</w:tbl>
    <w:p w:rsidR="003C6774" w:rsidRPr="00684D22" w:rsidRDefault="003C6774">
      <w:pPr>
        <w:autoSpaceDE w:val="0"/>
        <w:autoSpaceDN w:val="0"/>
        <w:snapToGrid w:val="0"/>
        <w:spacing w:line="590" w:lineRule="atLeast"/>
        <w:rPr>
          <w:rFonts w:ascii="Arial Unicode MS" w:eastAsia="方正仿宋_GBK" w:hAnsi="Arial Unicode MS"/>
          <w:snapToGrid w:val="0"/>
          <w:kern w:val="0"/>
          <w:sz w:val="32"/>
        </w:rPr>
      </w:pPr>
    </w:p>
    <w:p w:rsidR="003C6774" w:rsidRDefault="00164DD7">
      <w:pPr>
        <w:autoSpaceDE w:val="0"/>
        <w:autoSpaceDN w:val="0"/>
        <w:snapToGrid w:val="0"/>
        <w:spacing w:line="360" w:lineRule="exact"/>
        <w:rPr>
          <w:rFonts w:ascii="Arial Unicode MS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注：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 xml:space="preserve"> 1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、表格中选择项请在□内打√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,</w:t>
      </w:r>
      <w:proofErr w:type="gramStart"/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勾选“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其他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”</w:t>
      </w:r>
      <w:proofErr w:type="gramEnd"/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选项时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，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请在后面的横线上具体填写。</w:t>
      </w:r>
    </w:p>
    <w:p w:rsidR="003C6774" w:rsidRDefault="00164DD7">
      <w:pPr>
        <w:autoSpaceDE w:val="0"/>
        <w:autoSpaceDN w:val="0"/>
        <w:snapToGrid w:val="0"/>
        <w:spacing w:line="590" w:lineRule="atLeast"/>
        <w:ind w:firstLine="624"/>
        <w:rPr>
          <w:rFonts w:ascii="Arial Unicode MS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-201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9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年销售收入平均增长率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=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〔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（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9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</w:t>
      </w:r>
      <w:r w:rsidR="000123BE"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）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  <w:vertAlign w:val="superscript"/>
        </w:rPr>
        <w:t>1/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  <w:vertAlign w:val="superscript"/>
        </w:rPr>
        <w:t>2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-1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〕</w:t>
      </w:r>
      <w:r w:rsidR="00BE7A0E">
        <w:rPr>
          <w:rFonts w:ascii="Arial Unicode MS" w:eastAsia="仿宋_GB2312" w:hAnsi="Arial Unicode MS"/>
          <w:snapToGrid w:val="0"/>
          <w:kern w:val="0"/>
          <w:sz w:val="24"/>
          <w:szCs w:val="24"/>
        </w:rPr>
        <w:t>*100%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（销售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收入均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不含流水、关联交易）</w:t>
      </w:r>
    </w:p>
    <w:p w:rsidR="003C6774" w:rsidRDefault="00164DD7">
      <w:pPr>
        <w:autoSpaceDE w:val="0"/>
        <w:autoSpaceDN w:val="0"/>
        <w:snapToGrid w:val="0"/>
        <w:spacing w:line="590" w:lineRule="atLeast"/>
        <w:ind w:firstLine="624"/>
        <w:rPr>
          <w:rFonts w:ascii="Arial Unicode MS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3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-201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9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年净利润平均增长率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=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〔（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2019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 w:rsidR="000123BE"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/201</w:t>
      </w:r>
      <w:r w:rsidR="000123BE">
        <w:rPr>
          <w:rFonts w:ascii="Arial Unicode MS" w:eastAsia="仿宋_GB2312" w:hAnsi="Arial Unicode MS"/>
          <w:snapToGrid w:val="0"/>
          <w:kern w:val="0"/>
          <w:sz w:val="24"/>
          <w:szCs w:val="24"/>
        </w:rPr>
        <w:t>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）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  <w:vertAlign w:val="superscript"/>
        </w:rPr>
        <w:t>1/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  <w:vertAlign w:val="superscript"/>
        </w:rPr>
        <w:t>2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-1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〕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*100%</w:t>
      </w:r>
    </w:p>
    <w:p w:rsidR="003C6774" w:rsidRDefault="00164DD7">
      <w:pPr>
        <w:autoSpaceDE w:val="0"/>
        <w:autoSpaceDN w:val="0"/>
        <w:snapToGrid w:val="0"/>
        <w:spacing w:line="590" w:lineRule="atLeast"/>
        <w:ind w:firstLine="624"/>
        <w:rPr>
          <w:rFonts w:ascii="Arial Unicode MS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4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、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所有数据均依据审计后数据填制。</w:t>
      </w:r>
    </w:p>
    <w:p w:rsidR="003C6774" w:rsidRDefault="003C6774" w:rsidP="005937CB">
      <w:pPr>
        <w:widowControl/>
        <w:jc w:val="left"/>
        <w:rPr>
          <w:rFonts w:ascii="Arial Unicode MS" w:eastAsia="仿宋_GB2312" w:hAnsi="Arial Unicode MS"/>
          <w:sz w:val="32"/>
          <w:szCs w:val="32"/>
        </w:rPr>
      </w:pPr>
    </w:p>
    <w:sectPr w:rsidR="003C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9B" w:rsidRDefault="000E329B" w:rsidP="00692127">
      <w:r>
        <w:separator/>
      </w:r>
    </w:p>
  </w:endnote>
  <w:endnote w:type="continuationSeparator" w:id="0">
    <w:p w:rsidR="000E329B" w:rsidRDefault="000E329B" w:rsidP="0069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9B" w:rsidRDefault="000E329B" w:rsidP="00692127">
      <w:r>
        <w:separator/>
      </w:r>
    </w:p>
  </w:footnote>
  <w:footnote w:type="continuationSeparator" w:id="0">
    <w:p w:rsidR="000E329B" w:rsidRDefault="000E329B" w:rsidP="0069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123BE"/>
    <w:rsid w:val="000209EE"/>
    <w:rsid w:val="000314AB"/>
    <w:rsid w:val="00035D36"/>
    <w:rsid w:val="00081A09"/>
    <w:rsid w:val="000832CD"/>
    <w:rsid w:val="000847BA"/>
    <w:rsid w:val="00087FDA"/>
    <w:rsid w:val="000B4F43"/>
    <w:rsid w:val="000C541A"/>
    <w:rsid w:val="000E329B"/>
    <w:rsid w:val="000E4560"/>
    <w:rsid w:val="000F465D"/>
    <w:rsid w:val="0010376A"/>
    <w:rsid w:val="001417ED"/>
    <w:rsid w:val="00144C9C"/>
    <w:rsid w:val="0015184B"/>
    <w:rsid w:val="001547A4"/>
    <w:rsid w:val="00164DD7"/>
    <w:rsid w:val="00185C42"/>
    <w:rsid w:val="0019221F"/>
    <w:rsid w:val="001A1F9C"/>
    <w:rsid w:val="001C69E8"/>
    <w:rsid w:val="001E1B52"/>
    <w:rsid w:val="001E35EE"/>
    <w:rsid w:val="001F1C65"/>
    <w:rsid w:val="001F4926"/>
    <w:rsid w:val="00215175"/>
    <w:rsid w:val="00240895"/>
    <w:rsid w:val="00251C51"/>
    <w:rsid w:val="00262243"/>
    <w:rsid w:val="00275AEB"/>
    <w:rsid w:val="00293A4A"/>
    <w:rsid w:val="002E4989"/>
    <w:rsid w:val="002F26A8"/>
    <w:rsid w:val="0032210B"/>
    <w:rsid w:val="0032218C"/>
    <w:rsid w:val="00336BD1"/>
    <w:rsid w:val="00344B35"/>
    <w:rsid w:val="00360A62"/>
    <w:rsid w:val="00372647"/>
    <w:rsid w:val="00372A08"/>
    <w:rsid w:val="003946CE"/>
    <w:rsid w:val="003B3FEF"/>
    <w:rsid w:val="003C3FC7"/>
    <w:rsid w:val="003C6774"/>
    <w:rsid w:val="003E7CDA"/>
    <w:rsid w:val="00407F37"/>
    <w:rsid w:val="00416A12"/>
    <w:rsid w:val="004308E3"/>
    <w:rsid w:val="00460810"/>
    <w:rsid w:val="00481A96"/>
    <w:rsid w:val="00483AED"/>
    <w:rsid w:val="004B0C14"/>
    <w:rsid w:val="004B1A60"/>
    <w:rsid w:val="004E1F28"/>
    <w:rsid w:val="004F10E9"/>
    <w:rsid w:val="00512019"/>
    <w:rsid w:val="005225D7"/>
    <w:rsid w:val="00523D57"/>
    <w:rsid w:val="00533793"/>
    <w:rsid w:val="005465E0"/>
    <w:rsid w:val="00550040"/>
    <w:rsid w:val="00553071"/>
    <w:rsid w:val="00553982"/>
    <w:rsid w:val="00555869"/>
    <w:rsid w:val="00564FCC"/>
    <w:rsid w:val="00590F0A"/>
    <w:rsid w:val="005937CB"/>
    <w:rsid w:val="005B781C"/>
    <w:rsid w:val="005C051F"/>
    <w:rsid w:val="005C3C46"/>
    <w:rsid w:val="005D29B2"/>
    <w:rsid w:val="005D648A"/>
    <w:rsid w:val="005F196E"/>
    <w:rsid w:val="005F33DC"/>
    <w:rsid w:val="005F3AF5"/>
    <w:rsid w:val="005F5524"/>
    <w:rsid w:val="005F7DE2"/>
    <w:rsid w:val="00622865"/>
    <w:rsid w:val="006603BB"/>
    <w:rsid w:val="00684D22"/>
    <w:rsid w:val="00692127"/>
    <w:rsid w:val="00694C3C"/>
    <w:rsid w:val="006A5E1E"/>
    <w:rsid w:val="006A6F0E"/>
    <w:rsid w:val="006E5100"/>
    <w:rsid w:val="006F0E93"/>
    <w:rsid w:val="007002BC"/>
    <w:rsid w:val="00740C47"/>
    <w:rsid w:val="00743AC8"/>
    <w:rsid w:val="00762DA3"/>
    <w:rsid w:val="007645C9"/>
    <w:rsid w:val="007A68BD"/>
    <w:rsid w:val="007B1B44"/>
    <w:rsid w:val="007C4797"/>
    <w:rsid w:val="007C4886"/>
    <w:rsid w:val="007D4F14"/>
    <w:rsid w:val="007F559D"/>
    <w:rsid w:val="0080112E"/>
    <w:rsid w:val="00802A0A"/>
    <w:rsid w:val="008102D2"/>
    <w:rsid w:val="008146C9"/>
    <w:rsid w:val="00825DBA"/>
    <w:rsid w:val="00826AE9"/>
    <w:rsid w:val="00827B24"/>
    <w:rsid w:val="0083386B"/>
    <w:rsid w:val="00834079"/>
    <w:rsid w:val="00842527"/>
    <w:rsid w:val="00864F29"/>
    <w:rsid w:val="008679CC"/>
    <w:rsid w:val="00875804"/>
    <w:rsid w:val="008B7283"/>
    <w:rsid w:val="008C5088"/>
    <w:rsid w:val="008E7750"/>
    <w:rsid w:val="008F60FF"/>
    <w:rsid w:val="0090342E"/>
    <w:rsid w:val="00905364"/>
    <w:rsid w:val="00913316"/>
    <w:rsid w:val="00914667"/>
    <w:rsid w:val="00924A6E"/>
    <w:rsid w:val="009558FA"/>
    <w:rsid w:val="00997C61"/>
    <w:rsid w:val="009A139D"/>
    <w:rsid w:val="009A7965"/>
    <w:rsid w:val="009B0E9D"/>
    <w:rsid w:val="009B35BB"/>
    <w:rsid w:val="009B5968"/>
    <w:rsid w:val="009C3981"/>
    <w:rsid w:val="009D0DEB"/>
    <w:rsid w:val="009E2090"/>
    <w:rsid w:val="009E3792"/>
    <w:rsid w:val="00A03759"/>
    <w:rsid w:val="00A06E8A"/>
    <w:rsid w:val="00A14871"/>
    <w:rsid w:val="00A236DF"/>
    <w:rsid w:val="00A45A4B"/>
    <w:rsid w:val="00A94397"/>
    <w:rsid w:val="00A9573C"/>
    <w:rsid w:val="00AA1CB7"/>
    <w:rsid w:val="00AD166C"/>
    <w:rsid w:val="00AD4FDF"/>
    <w:rsid w:val="00AF5E65"/>
    <w:rsid w:val="00B207B5"/>
    <w:rsid w:val="00B214BE"/>
    <w:rsid w:val="00B45BF7"/>
    <w:rsid w:val="00B51880"/>
    <w:rsid w:val="00B548C0"/>
    <w:rsid w:val="00B6385E"/>
    <w:rsid w:val="00B659BC"/>
    <w:rsid w:val="00B7082B"/>
    <w:rsid w:val="00BA1A17"/>
    <w:rsid w:val="00BE7A0E"/>
    <w:rsid w:val="00C170C6"/>
    <w:rsid w:val="00C17F11"/>
    <w:rsid w:val="00C31CA0"/>
    <w:rsid w:val="00C743CD"/>
    <w:rsid w:val="00C8293F"/>
    <w:rsid w:val="00CD6800"/>
    <w:rsid w:val="00CE13D0"/>
    <w:rsid w:val="00CE36D5"/>
    <w:rsid w:val="00CF3005"/>
    <w:rsid w:val="00D1240A"/>
    <w:rsid w:val="00D14C44"/>
    <w:rsid w:val="00D222AB"/>
    <w:rsid w:val="00D36334"/>
    <w:rsid w:val="00D50D40"/>
    <w:rsid w:val="00D61713"/>
    <w:rsid w:val="00D830EC"/>
    <w:rsid w:val="00D94373"/>
    <w:rsid w:val="00DB5479"/>
    <w:rsid w:val="00DD0BBC"/>
    <w:rsid w:val="00DD2871"/>
    <w:rsid w:val="00DE3AC6"/>
    <w:rsid w:val="00DF301D"/>
    <w:rsid w:val="00E01E70"/>
    <w:rsid w:val="00E14CEA"/>
    <w:rsid w:val="00E23046"/>
    <w:rsid w:val="00E23067"/>
    <w:rsid w:val="00E30545"/>
    <w:rsid w:val="00E41FF3"/>
    <w:rsid w:val="00E51643"/>
    <w:rsid w:val="00E55A0F"/>
    <w:rsid w:val="00E67FC2"/>
    <w:rsid w:val="00EB2FEC"/>
    <w:rsid w:val="00EC1827"/>
    <w:rsid w:val="00ED2083"/>
    <w:rsid w:val="00ED4FA8"/>
    <w:rsid w:val="00EE3101"/>
    <w:rsid w:val="00EF56CB"/>
    <w:rsid w:val="00F02854"/>
    <w:rsid w:val="00F13609"/>
    <w:rsid w:val="00F159EE"/>
    <w:rsid w:val="00F218D1"/>
    <w:rsid w:val="00F23BCC"/>
    <w:rsid w:val="00F26F3B"/>
    <w:rsid w:val="00F4133B"/>
    <w:rsid w:val="00F51713"/>
    <w:rsid w:val="00F56700"/>
    <w:rsid w:val="00F64DA4"/>
    <w:rsid w:val="00F82215"/>
    <w:rsid w:val="00FA4F80"/>
    <w:rsid w:val="00FB1508"/>
    <w:rsid w:val="00FD4642"/>
    <w:rsid w:val="00FD7BE0"/>
    <w:rsid w:val="00FF3544"/>
    <w:rsid w:val="282370FA"/>
    <w:rsid w:val="3F0D4236"/>
    <w:rsid w:val="645442F4"/>
    <w:rsid w:val="6E10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B48B60-5AB0-4F88-A6FE-5BF522FB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2020-04-30T02:45:00Z</dcterms:created>
  <dcterms:modified xsi:type="dcterms:W3CDTF">2020-04-30T02:45:00Z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