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65" w:rsidRDefault="00F41E65" w:rsidP="00F41E65">
      <w:pPr>
        <w:spacing w:line="590" w:lineRule="exact"/>
        <w:ind w:right="2137" w:firstLine="0"/>
        <w:rPr>
          <w:rFonts w:eastAsia="方正黑体_GBK"/>
        </w:rPr>
      </w:pPr>
      <w:r>
        <w:rPr>
          <w:rFonts w:ascii="宋体" w:eastAsia="宋体" w:hAnsi="宋体" w:cs="宋体" w:hint="eastAsia"/>
        </w:rPr>
        <w:t>附件</w:t>
      </w:r>
      <w:r>
        <w:rPr>
          <w:rFonts w:eastAsia="方正黑体_GBK"/>
        </w:rPr>
        <w:t>1</w:t>
      </w:r>
    </w:p>
    <w:p w:rsidR="00F41E65" w:rsidRDefault="00F41E65" w:rsidP="00F41E65">
      <w:pPr>
        <w:spacing w:beforeLines="50" w:line="590" w:lineRule="exact"/>
        <w:ind w:right="57"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江苏省高新技术企业培育库入库企业</w:t>
      </w:r>
    </w:p>
    <w:p w:rsidR="00F41E65" w:rsidRDefault="00F41E65" w:rsidP="00F41E65">
      <w:pPr>
        <w:spacing w:afterLines="50" w:line="590" w:lineRule="exact"/>
        <w:ind w:right="57" w:firstLine="0"/>
        <w:jc w:val="center"/>
        <w:rPr>
          <w:rFonts w:eastAsia="方正小标宋_GBK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评审工作要求</w:t>
      </w:r>
    </w:p>
    <w:p w:rsidR="00F41E65" w:rsidRDefault="00F41E65" w:rsidP="00F41E65">
      <w:pPr>
        <w:spacing w:line="590" w:lineRule="exact"/>
      </w:pPr>
      <w:r>
        <w:rPr>
          <w:rFonts w:ascii="方正仿宋_GBK" w:hAnsi="方正仿宋_GBK"/>
        </w:rPr>
        <w:t>为进一步规范省高新技术企业培育库入库企业评审工作，按照</w:t>
      </w:r>
      <w:r>
        <w:t>“</w:t>
      </w:r>
      <w:r>
        <w:rPr>
          <w:rFonts w:ascii="方正仿宋_GBK" w:hAnsi="方正仿宋_GBK"/>
        </w:rPr>
        <w:t>统一评审标准、统一评审指标、统一评审专家要求</w:t>
      </w:r>
      <w:r>
        <w:t>”</w:t>
      </w:r>
      <w:r>
        <w:rPr>
          <w:rFonts w:ascii="方正仿宋_GBK" w:hAnsi="方正仿宋_GBK"/>
        </w:rPr>
        <w:t>的原则，现就做好高新技术企业培育库入库企业评审工作要求如下，请遵照执行</w:t>
      </w:r>
      <w:r>
        <w:rPr>
          <w:rFonts w:ascii="宋体" w:eastAsia="宋体" w:hAnsi="宋体" w:cs="宋体" w:hint="eastAsia"/>
        </w:rPr>
        <w:t>：</w:t>
      </w:r>
    </w:p>
    <w:p w:rsidR="00F41E65" w:rsidRDefault="00F41E65" w:rsidP="00F41E65">
      <w:pPr>
        <w:spacing w:line="590" w:lineRule="exact"/>
      </w:pPr>
      <w:r>
        <w:t xml:space="preserve">1. </w:t>
      </w:r>
      <w:r>
        <w:rPr>
          <w:rFonts w:ascii="方正仿宋_GBK" w:hAnsi="方正仿宋_GBK"/>
        </w:rPr>
        <w:t>关于评审组织工作。各设区市科技部门会同同级财政部门负责组织专家开展评审工作。各设区市应建立专家库（包括技术专家和财务专家），专家须符合《高新技术企业认定管理工作指引》规定的条件。根据申请入库企业主营产品（服务）的核心技术所属技术领域，在符合评审要求的专家中，随机抽取专家组成专家组，对每个企业的评审专家不少于</w:t>
      </w:r>
      <w:r>
        <w:t>3</w:t>
      </w:r>
      <w:r>
        <w:rPr>
          <w:rFonts w:ascii="方正仿宋_GBK" w:hAnsi="方正仿宋_GBK"/>
        </w:rPr>
        <w:t>人（其中技术专家不少于</w:t>
      </w:r>
      <w:r>
        <w:t>2</w:t>
      </w:r>
      <w:r>
        <w:rPr>
          <w:rFonts w:ascii="方正仿宋_GBK" w:hAnsi="方正仿宋_GBK"/>
        </w:rPr>
        <w:t>人，并至少有</w:t>
      </w:r>
      <w:r>
        <w:t>1</w:t>
      </w:r>
      <w:r>
        <w:rPr>
          <w:rFonts w:ascii="方正仿宋_GBK" w:hAnsi="方正仿宋_GBK"/>
        </w:rPr>
        <w:t>名财务专家），并由</w:t>
      </w:r>
      <w:r>
        <w:t>1</w:t>
      </w:r>
      <w:r>
        <w:rPr>
          <w:rFonts w:ascii="方正仿宋_GBK" w:hAnsi="方正仿宋_GBK"/>
        </w:rPr>
        <w:t>名技术专家担任专家组组长</w:t>
      </w:r>
      <w:r>
        <w:rPr>
          <w:rFonts w:ascii="宋体" w:eastAsia="宋体" w:hAnsi="宋体" w:cs="宋体" w:hint="eastAsia"/>
        </w:rPr>
        <w:t>。</w:t>
      </w:r>
    </w:p>
    <w:p w:rsidR="00F41E65" w:rsidRDefault="00F41E65" w:rsidP="00F41E65">
      <w:pPr>
        <w:spacing w:line="590" w:lineRule="exact"/>
      </w:pPr>
      <w:r>
        <w:t xml:space="preserve">2. </w:t>
      </w:r>
      <w:r>
        <w:rPr>
          <w:rFonts w:ascii="方正仿宋_GBK" w:hAnsi="方正仿宋_GBK"/>
        </w:rPr>
        <w:t>关于评审标准。入库企业须同时满足《江苏省高新技术企业培育资金管理办法（试行）》第七条规定的八项条件，其中企业创新能力参照《高新技术企业认定管理工作指引》中认定条件第（七）条规定的指标体系进行评价，综合得分须达到</w:t>
      </w:r>
      <w:r>
        <w:t>60</w:t>
      </w:r>
      <w:r>
        <w:rPr>
          <w:rFonts w:ascii="方正仿宋_GBK" w:hAnsi="方正仿宋_GBK"/>
        </w:rPr>
        <w:t>分以上（不含</w:t>
      </w:r>
      <w:r>
        <w:t>60</w:t>
      </w:r>
      <w:r>
        <w:rPr>
          <w:rFonts w:ascii="方正仿宋_GBK" w:hAnsi="方正仿宋_GBK"/>
        </w:rPr>
        <w:t>分）。各项指标的解释详见《高新技术企业认定管理工作指引》</w:t>
      </w:r>
      <w:r>
        <w:rPr>
          <w:rFonts w:ascii="宋体" w:eastAsia="宋体" w:hAnsi="宋体" w:cs="宋体" w:hint="eastAsia"/>
        </w:rPr>
        <w:t>。</w:t>
      </w:r>
    </w:p>
    <w:p w:rsidR="00F41E65" w:rsidRDefault="00F41E65" w:rsidP="00F41E65">
      <w:pPr>
        <w:spacing w:line="590" w:lineRule="exact"/>
      </w:pPr>
      <w:r>
        <w:t xml:space="preserve">3. </w:t>
      </w:r>
      <w:r>
        <w:rPr>
          <w:rFonts w:ascii="方正仿宋_GBK" w:hAnsi="方正仿宋_GBK"/>
        </w:rPr>
        <w:t>关于评审表的使用。每名技术专家单独填写《省高新技术企业培育库入库企业技术专家评价表》（见附</w:t>
      </w:r>
      <w:r>
        <w:t>1</w:t>
      </w:r>
      <w:r>
        <w:rPr>
          <w:rFonts w:ascii="方正仿宋_GBK" w:hAnsi="方正仿宋_GBK"/>
        </w:rPr>
        <w:t>），每</w:t>
      </w:r>
      <w:r>
        <w:rPr>
          <w:rFonts w:ascii="方正仿宋_GBK" w:hAnsi="方正仿宋_GBK"/>
        </w:rPr>
        <w:lastRenderedPageBreak/>
        <w:t>名财务专家单独填写《省高新技术企业培育库入库企业财务专家评价表》（见附</w:t>
      </w:r>
      <w:r>
        <w:t>2</w:t>
      </w:r>
      <w:r>
        <w:rPr>
          <w:rFonts w:ascii="方正仿宋_GBK" w:hAnsi="方正仿宋_GBK"/>
        </w:rPr>
        <w:t>），专家组长汇总各位专家分数，按分数平均值填写《省高新技术企业培育库入库企业综合评价表》（见附</w:t>
      </w:r>
      <w:r>
        <w:t>3</w:t>
      </w:r>
      <w:r>
        <w:rPr>
          <w:rFonts w:ascii="方正仿宋_GBK" w:hAnsi="方正仿宋_GBK"/>
        </w:rPr>
        <w:t>）</w:t>
      </w:r>
      <w:r>
        <w:rPr>
          <w:rFonts w:ascii="宋体" w:eastAsia="宋体" w:hAnsi="宋体" w:cs="宋体" w:hint="eastAsia"/>
        </w:rPr>
        <w:t>。</w:t>
      </w:r>
    </w:p>
    <w:p w:rsidR="00F41E65" w:rsidRDefault="00F41E65" w:rsidP="00F41E65">
      <w:pPr>
        <w:spacing w:line="590" w:lineRule="exact"/>
        <w:ind w:right="55" w:firstLineChars="196" w:firstLine="627"/>
      </w:pPr>
      <w:r>
        <w:t xml:space="preserve">4. </w:t>
      </w:r>
      <w:r>
        <w:rPr>
          <w:rFonts w:ascii="方正仿宋_GBK" w:hAnsi="方正仿宋_GBK"/>
        </w:rPr>
        <w:t>关于评审工作要求。各设区市须严格按照本通知要求组织开展专家评审工作，事前做好评审工作方案，坚持独立、客观、公正的原则，在专家评审过程中坚决杜绝徇私情、谋私利等行为，确保入库企业符合《管理办法》的有关要求</w:t>
      </w:r>
      <w:r>
        <w:rPr>
          <w:rFonts w:ascii="宋体" w:eastAsia="宋体" w:hAnsi="宋体" w:cs="宋体" w:hint="eastAsia"/>
        </w:rPr>
        <w:t>。</w:t>
      </w:r>
    </w:p>
    <w:p w:rsidR="00F41E65" w:rsidRDefault="00F41E65" w:rsidP="00F41E65">
      <w:pPr>
        <w:spacing w:line="590" w:lineRule="exact"/>
        <w:ind w:right="55" w:firstLineChars="198" w:firstLine="634"/>
      </w:pPr>
      <w:r>
        <w:t xml:space="preserve">5. </w:t>
      </w:r>
      <w:r>
        <w:rPr>
          <w:rFonts w:ascii="方正仿宋_GBK" w:hAnsi="方正仿宋_GBK"/>
        </w:rPr>
        <w:t>原《关于做好省高新技术企业培育库入库企业专家评审工作的通知》（苏科高发〔</w:t>
      </w:r>
      <w:r>
        <w:t>2017</w:t>
      </w:r>
      <w:r>
        <w:rPr>
          <w:rFonts w:ascii="方正仿宋_GBK" w:hAnsi="方正仿宋_GBK"/>
        </w:rPr>
        <w:t>〕</w:t>
      </w:r>
      <w:r>
        <w:t>302</w:t>
      </w:r>
      <w:r>
        <w:rPr>
          <w:rFonts w:ascii="方正仿宋_GBK" w:hAnsi="方正仿宋_GBK"/>
        </w:rPr>
        <w:t>号）予以废止</w:t>
      </w:r>
      <w:r>
        <w:rPr>
          <w:rFonts w:ascii="宋体" w:eastAsia="宋体" w:hAnsi="宋体" w:cs="宋体" w:hint="eastAsia"/>
        </w:rPr>
        <w:t>。</w:t>
      </w:r>
    </w:p>
    <w:p w:rsidR="00F41E65" w:rsidRDefault="00F41E65" w:rsidP="00F41E65">
      <w:pPr>
        <w:spacing w:line="590" w:lineRule="exact"/>
        <w:ind w:right="55" w:firstLineChars="350" w:firstLine="1120"/>
      </w:pPr>
      <w:r>
        <w:t xml:space="preserve">  </w:t>
      </w:r>
    </w:p>
    <w:p w:rsidR="00F41E65" w:rsidRDefault="00F41E65" w:rsidP="00F41E65">
      <w:pPr>
        <w:spacing w:line="590" w:lineRule="exact"/>
        <w:ind w:right="55" w:firstLineChars="150" w:firstLine="480"/>
      </w:pPr>
      <w:r>
        <w:rPr>
          <w:rFonts w:ascii="方正仿宋_GBK" w:hAnsi="方正仿宋_GBK"/>
        </w:rPr>
        <w:t>附：</w:t>
      </w:r>
      <w:r>
        <w:t xml:space="preserve">1. </w:t>
      </w:r>
      <w:r>
        <w:rPr>
          <w:rFonts w:ascii="方正仿宋_GBK" w:hAnsi="方正仿宋_GBK"/>
        </w:rPr>
        <w:t>省高新技术企业培育库入库企业技术专家评价</w:t>
      </w:r>
      <w:r>
        <w:rPr>
          <w:rFonts w:ascii="宋体" w:eastAsia="宋体" w:hAnsi="宋体" w:cs="宋体" w:hint="eastAsia"/>
        </w:rPr>
        <w:t>表</w:t>
      </w:r>
    </w:p>
    <w:p w:rsidR="00F41E65" w:rsidRDefault="00F41E65" w:rsidP="00F41E65">
      <w:pPr>
        <w:spacing w:line="590" w:lineRule="exact"/>
        <w:ind w:right="55" w:firstLineChars="350" w:firstLine="1120"/>
      </w:pPr>
      <w:r>
        <w:t xml:space="preserve">2. </w:t>
      </w:r>
      <w:r>
        <w:rPr>
          <w:rFonts w:ascii="方正仿宋_GBK" w:hAnsi="方正仿宋_GBK"/>
        </w:rPr>
        <w:t>省高新技术企业培育库入库企业财务专家评价</w:t>
      </w:r>
      <w:r>
        <w:rPr>
          <w:rFonts w:ascii="宋体" w:eastAsia="宋体" w:hAnsi="宋体" w:cs="宋体" w:hint="eastAsia"/>
        </w:rPr>
        <w:t>表</w:t>
      </w:r>
    </w:p>
    <w:p w:rsidR="00F41E65" w:rsidRDefault="00F41E65" w:rsidP="00F41E65">
      <w:pPr>
        <w:spacing w:line="590" w:lineRule="exact"/>
        <w:ind w:right="55" w:firstLineChars="350" w:firstLine="1120"/>
        <w:rPr>
          <w:sz w:val="28"/>
          <w:szCs w:val="28"/>
        </w:rPr>
      </w:pPr>
      <w:r>
        <w:t xml:space="preserve">3. </w:t>
      </w:r>
      <w:r>
        <w:rPr>
          <w:rFonts w:ascii="方正仿宋_GBK" w:hAnsi="方正仿宋_GBK"/>
        </w:rPr>
        <w:t>省高新技术企业培育库入库企业综合评价</w:t>
      </w:r>
      <w:r>
        <w:rPr>
          <w:rFonts w:ascii="宋体" w:eastAsia="宋体" w:hAnsi="宋体" w:cs="宋体" w:hint="eastAsia"/>
        </w:rPr>
        <w:t>表</w:t>
      </w:r>
    </w:p>
    <w:p w:rsidR="00F41E65" w:rsidRDefault="00F41E65" w:rsidP="00F41E6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1E65" w:rsidRDefault="00F41E65">
      <w:pPr>
        <w:widowControl/>
        <w:autoSpaceDE/>
        <w:autoSpaceDN/>
        <w:snapToGrid/>
        <w:spacing w:line="240" w:lineRule="auto"/>
        <w:ind w:firstLine="0"/>
        <w:jc w:val="left"/>
        <w:rPr>
          <w:rFonts w:ascii="黑体" w:eastAsia="黑体" w:hAnsi="黑体"/>
        </w:rPr>
      </w:pPr>
      <w:r>
        <w:rPr>
          <w:rFonts w:ascii="黑体" w:eastAsia="黑体" w:hAnsi="黑体"/>
        </w:rPr>
        <w:br w:type="page"/>
      </w:r>
    </w:p>
    <w:p w:rsidR="00C506B8" w:rsidRDefault="00C506B8" w:rsidP="00C506B8">
      <w:pPr>
        <w:ind w:firstLine="0"/>
        <w:rPr>
          <w:rFonts w:eastAsia="黑体"/>
        </w:rPr>
      </w:pPr>
      <w:r>
        <w:rPr>
          <w:rFonts w:ascii="黑体" w:eastAsia="黑体" w:hAnsi="黑体"/>
        </w:rPr>
        <w:lastRenderedPageBreak/>
        <w:t>附</w:t>
      </w:r>
      <w:r>
        <w:rPr>
          <w:rFonts w:eastAsia="黑体"/>
        </w:rPr>
        <w:t>1</w:t>
      </w:r>
    </w:p>
    <w:p w:rsidR="00C506B8" w:rsidRDefault="00C506B8" w:rsidP="00C506B8">
      <w:pPr>
        <w:widowControl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省高新技术企业培育库入库企业技术专家评价表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2"/>
        <w:gridCol w:w="1905"/>
        <w:gridCol w:w="1276"/>
        <w:gridCol w:w="2693"/>
        <w:gridCol w:w="1648"/>
      </w:tblGrid>
      <w:tr w:rsidR="00C506B8" w:rsidTr="00C506B8">
        <w:trPr>
          <w:cantSplit/>
          <w:trHeight w:val="419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413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企业提交的资料是否符合要求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企业是否注册成立一年以上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552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企业是否获得符合条件的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知识产权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核心技术是否属于《技术领域》规定的范围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（若</w:t>
            </w:r>
            <w:r>
              <w:rPr>
                <w:spacing w:val="-14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是</w:t>
            </w:r>
            <w:r>
              <w:rPr>
                <w:spacing w:val="-14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，请填写</w:t>
            </w:r>
            <w:r>
              <w:rPr>
                <w:spacing w:val="-14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级技术领域标题或编号）</w:t>
            </w:r>
          </w:p>
        </w:tc>
      </w:tr>
      <w:tr w:rsidR="00C506B8" w:rsidTr="00C506B8">
        <w:trPr>
          <w:cantSplit/>
          <w:trHeight w:val="404"/>
          <w:jc w:val="center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科技人员占比是否符合要求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410"/>
          <w:jc w:val="center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近二年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研发费用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研发活动核定数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核除研发</w:t>
            </w:r>
            <w:proofErr w:type="gramEnd"/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活动编号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pacing w:val="-1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核定总额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其中：境内核定总额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13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近一年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高新技术产品（服务）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收入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产品（服务）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核定数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核除产品</w:t>
            </w:r>
            <w:proofErr w:type="gramEnd"/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（服务）编号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32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pacing w:val="-14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收入核定总额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（万元）</w:t>
            </w:r>
          </w:p>
        </w:tc>
        <w:tc>
          <w:tcPr>
            <w:tcW w:w="56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C506B8" w:rsidRDefault="00C506B8" w:rsidP="00C506B8">
      <w:pPr>
        <w:rPr>
          <w:rFonts w:eastAsia="宋体"/>
          <w:vanish/>
          <w:kern w:val="2"/>
          <w:sz w:val="21"/>
          <w:szCs w:val="21"/>
        </w:rPr>
      </w:pPr>
      <w:r>
        <w:rPr>
          <w:rFonts w:eastAsia="宋体"/>
          <w:vanish/>
          <w:kern w:val="2"/>
          <w:sz w:val="21"/>
          <w:szCs w:val="21"/>
        </w:rPr>
        <w:t xml:space="preserve"> 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86"/>
        <w:gridCol w:w="1962"/>
        <w:gridCol w:w="3048"/>
        <w:gridCol w:w="1648"/>
      </w:tblGrid>
      <w:tr w:rsidR="00C506B8" w:rsidTr="00C506B8">
        <w:trPr>
          <w:cantSplit/>
          <w:trHeight w:val="567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知识产权（</w:t>
            </w:r>
            <w:r>
              <w:rPr>
                <w:b/>
                <w:bCs/>
                <w:sz w:val="24"/>
                <w:szCs w:val="24"/>
              </w:rPr>
              <w:t>≤30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技术的先进程度（</w:t>
            </w:r>
            <w:r>
              <w:rPr>
                <w:sz w:val="24"/>
                <w:szCs w:val="24"/>
              </w:rPr>
              <w:t>≤8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□A.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高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7-8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□B.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较高（</w:t>
            </w:r>
            <w:r>
              <w:rPr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□C.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一般（</w:t>
            </w:r>
            <w:r>
              <w:rPr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□D.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较低（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□E.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对主要产品（服务）在技术上发挥核心支持作用（</w:t>
            </w:r>
            <w:r>
              <w:rPr>
                <w:sz w:val="24"/>
                <w:szCs w:val="24"/>
              </w:rPr>
              <w:t>≤8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□A.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强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7-8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□B.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较强（</w:t>
            </w:r>
            <w:r>
              <w:rPr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□C.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一般（</w:t>
            </w:r>
            <w:r>
              <w:rPr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□D.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较弱（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□E.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知识产权数量（</w:t>
            </w:r>
            <w:r>
              <w:rPr>
                <w:sz w:val="24"/>
                <w:szCs w:val="24"/>
              </w:rPr>
              <w:t>≤8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□A.  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项及以上（Ⅰ类）（</w:t>
            </w:r>
            <w:r>
              <w:rPr>
                <w:sz w:val="24"/>
                <w:szCs w:val="24"/>
              </w:rPr>
              <w:t>7-8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□B.  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项及以上（Ⅱ类）（</w:t>
            </w:r>
            <w:r>
              <w:rPr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□C.  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（Ⅱ类）（</w:t>
            </w:r>
            <w:r>
              <w:rPr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□D.  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～</w:t>
            </w:r>
            <w:r>
              <w:rPr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（Ⅱ类）（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□E.  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知识产权获得方式（</w:t>
            </w:r>
            <w:r>
              <w:rPr>
                <w:sz w:val="24"/>
                <w:szCs w:val="24"/>
              </w:rPr>
              <w:t>≤6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sz w:val="24"/>
                <w:szCs w:val="24"/>
              </w:rPr>
              <w:tab/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□A.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有自主研发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□B.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仅有受让、受赠和并购等（</w:t>
            </w:r>
            <w:r>
              <w:rPr>
                <w:sz w:val="24"/>
                <w:szCs w:val="24"/>
              </w:rPr>
              <w:t>1-3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（加分项，</w:t>
            </w:r>
            <w:r>
              <w:rPr>
                <w:sz w:val="24"/>
                <w:szCs w:val="24"/>
              </w:rPr>
              <w:t>≤2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分）企业是否参与编制国家标准、行业标准、检测方法、技术规范的情况</w:t>
            </w:r>
            <w:r>
              <w:rPr>
                <w:sz w:val="24"/>
                <w:szCs w:val="24"/>
              </w:rPr>
              <w:t> </w:t>
            </w:r>
          </w:p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□A.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是（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□B.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否（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71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科技成果转化能力（</w:t>
            </w:r>
            <w:r>
              <w:rPr>
                <w:b/>
                <w:bCs/>
                <w:sz w:val="24"/>
                <w:szCs w:val="24"/>
              </w:rPr>
              <w:t>≤30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jc w:val="center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□A.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转化能力强，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≥5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25-30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□B.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转化能力较强，</w:t>
            </w:r>
            <w:r>
              <w:rPr>
                <w:sz w:val="24"/>
                <w:szCs w:val="24"/>
              </w:rPr>
              <w:t>≥4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19-24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</w:t>
            </w:r>
          </w:p>
          <w:p w:rsidR="00C506B8" w:rsidRDefault="00C506B8">
            <w:pPr>
              <w:ind w:firstLine="0"/>
              <w:rPr>
                <w:spacing w:val="2"/>
                <w:sz w:val="30"/>
                <w:szCs w:val="30"/>
              </w:rPr>
            </w:pPr>
            <w:r>
              <w:rPr>
                <w:sz w:val="24"/>
                <w:szCs w:val="24"/>
              </w:rPr>
              <w:t xml:space="preserve"> □C.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转化能力一般，</w:t>
            </w:r>
            <w:r>
              <w:rPr>
                <w:sz w:val="24"/>
                <w:szCs w:val="24"/>
              </w:rPr>
              <w:t>≥3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13-18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□D.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转化能力较弱，</w:t>
            </w:r>
            <w:r>
              <w:rPr>
                <w:sz w:val="24"/>
                <w:szCs w:val="24"/>
              </w:rPr>
              <w:t>≥2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7-12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</w:t>
            </w:r>
          </w:p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□E.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转化能力弱，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≥1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1-6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□F.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转化能力无，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71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研究开发组织管理水平（</w:t>
            </w:r>
            <w:r>
              <w:rPr>
                <w:b/>
                <w:bCs/>
                <w:sz w:val="24"/>
                <w:szCs w:val="24"/>
              </w:rPr>
              <w:t>≤20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trHeight w:val="1134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制定了企业研究开发的组织管理制度，建立了研发投入核算体系，编制了研发费用辅助账（</w:t>
            </w:r>
            <w:r>
              <w:rPr>
                <w:sz w:val="24"/>
                <w:szCs w:val="24"/>
              </w:rPr>
              <w:t>≤6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trHeight w:val="1134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设立了内部科学技术研究开发机构并具备相应的科研条件，与国内外研究开发机构开展多种形式的产学研合作（</w:t>
            </w:r>
            <w:r>
              <w:rPr>
                <w:sz w:val="24"/>
                <w:szCs w:val="24"/>
              </w:rPr>
              <w:t>≤6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trHeight w:val="1134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建立了科技成果转化的组织实施与激励奖励制度，建立开放式的创新创业平台（</w:t>
            </w:r>
            <w:r>
              <w:rPr>
                <w:sz w:val="24"/>
                <w:szCs w:val="24"/>
              </w:rPr>
              <w:t>≤4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trHeight w:val="1134"/>
          <w:jc w:val="center"/>
        </w:trPr>
        <w:tc>
          <w:tcPr>
            <w:tcW w:w="7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建立了科技人员的培养进修、职工技能培训、优秀人才引进，以及人才绩效评价奖励制度（</w:t>
            </w:r>
            <w:r>
              <w:rPr>
                <w:sz w:val="24"/>
                <w:szCs w:val="24"/>
              </w:rPr>
              <w:t>≤4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cantSplit/>
          <w:trHeight w:val="1893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对企业技术创新能力的综合评价</w:t>
            </w:r>
          </w:p>
        </w:tc>
        <w:tc>
          <w:tcPr>
            <w:tcW w:w="66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合计得分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专家签名：</w:t>
            </w:r>
            <w:r>
              <w:rPr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C506B8" w:rsidRDefault="00C506B8" w:rsidP="00C506B8">
      <w:pPr>
        <w:ind w:firstLine="4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C506B8" w:rsidRDefault="00C506B8" w:rsidP="00C506B8">
      <w:pPr>
        <w:widowControl/>
        <w:ind w:firstLine="0"/>
        <w:outlineLvl w:val="1"/>
        <w:rPr>
          <w:rFonts w:eastAsia="黑体"/>
          <w:b/>
          <w:bCs/>
        </w:rPr>
      </w:pPr>
      <w:r>
        <w:rPr>
          <w:rFonts w:eastAsia="黑体"/>
        </w:rPr>
        <w:br w:type="page"/>
      </w:r>
      <w:r>
        <w:rPr>
          <w:rFonts w:ascii="黑体" w:eastAsia="黑体" w:hAnsi="黑体"/>
        </w:rPr>
        <w:lastRenderedPageBreak/>
        <w:t>附</w:t>
      </w:r>
      <w:r>
        <w:rPr>
          <w:rFonts w:eastAsia="黑体"/>
        </w:rPr>
        <w:t>2</w:t>
      </w:r>
    </w:p>
    <w:p w:rsidR="00C506B8" w:rsidRDefault="00C506B8" w:rsidP="00C506B8">
      <w:pPr>
        <w:widowControl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省高新技术企业培育库入库企业财务专家评价表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6"/>
        <w:gridCol w:w="1125"/>
        <w:gridCol w:w="1905"/>
        <w:gridCol w:w="1395"/>
        <w:gridCol w:w="1390"/>
        <w:gridCol w:w="1783"/>
      </w:tblGrid>
      <w:tr w:rsidR="00C506B8" w:rsidTr="00C506B8">
        <w:trPr>
          <w:cantSplit/>
          <w:trHeight w:val="567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64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企业提交的财务资料是否符合要求</w:t>
            </w:r>
          </w:p>
        </w:tc>
        <w:tc>
          <w:tcPr>
            <w:tcW w:w="4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794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中介机构资质</w:t>
            </w:r>
          </w:p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是否符合要求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中介机构出具的审计（</w:t>
            </w:r>
            <w:proofErr w:type="gramStart"/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鉴证</w:t>
            </w:r>
            <w:proofErr w:type="gramEnd"/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）报告是否符合要求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794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近二年研究开发费用归集是否符合要求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近一年高新技术产品（服务）收入归集是否符合要求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方正仿宋_GBK" w:hAnsi="方正仿宋_GBK"/>
                <w:spacing w:val="-6"/>
                <w:sz w:val="24"/>
                <w:szCs w:val="24"/>
              </w:rPr>
              <w:t xml:space="preserve">  </w:t>
            </w:r>
            <w:r>
              <w:rPr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12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近二年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销售收入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第一年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近二年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净资产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（万元）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第一年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4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第二年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6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第二年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销售收入增长率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近二年销售收入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合计（万元）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近一年企业总收入</w:t>
            </w:r>
          </w:p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（万元）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ind w:firstLine="0"/>
              <w:jc w:val="center"/>
              <w:rPr>
                <w:spacing w:val="-10"/>
                <w:sz w:val="24"/>
                <w:szCs w:val="24"/>
              </w:rPr>
            </w:pPr>
          </w:p>
        </w:tc>
      </w:tr>
    </w:tbl>
    <w:p w:rsidR="00C506B8" w:rsidRDefault="00C506B8" w:rsidP="00C506B8">
      <w:pPr>
        <w:rPr>
          <w:vanish/>
        </w:rPr>
      </w:pPr>
      <w:r>
        <w:rPr>
          <w:vanish/>
        </w:rPr>
        <w:t xml:space="preserve"> 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96"/>
        <w:gridCol w:w="4265"/>
        <w:gridCol w:w="1783"/>
      </w:tblGrid>
      <w:tr w:rsidR="00C506B8" w:rsidTr="00C506B8">
        <w:trPr>
          <w:cantSplit/>
          <w:trHeight w:val="567"/>
          <w:jc w:val="center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企业成长性（</w:t>
            </w:r>
            <w:r>
              <w:rPr>
                <w:sz w:val="24"/>
                <w:szCs w:val="24"/>
              </w:rPr>
              <w:t>≤20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合计：</w:t>
            </w:r>
          </w:p>
        </w:tc>
      </w:tr>
      <w:tr w:rsidR="00C506B8" w:rsidTr="00C506B8">
        <w:trPr>
          <w:trHeight w:val="1500"/>
          <w:jc w:val="center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净资产增长率（</w:t>
            </w:r>
            <w:r>
              <w:rPr>
                <w:sz w:val="24"/>
                <w:szCs w:val="24"/>
              </w:rPr>
              <w:t>≤10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□A. ≥35%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9-10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□B. ≥25%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7-8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□C. ≥15%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□D.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sz w:val="24"/>
                <w:szCs w:val="24"/>
              </w:rPr>
              <w:t xml:space="preserve">5%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□E.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sz w:val="24"/>
                <w:szCs w:val="24"/>
              </w:rPr>
              <w:t xml:space="preserve">0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□F. ≤0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trHeight w:val="1500"/>
          <w:jc w:val="center"/>
        </w:trPr>
        <w:tc>
          <w:tcPr>
            <w:tcW w:w="7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销售收入增长率（</w:t>
            </w:r>
            <w:r>
              <w:rPr>
                <w:sz w:val="24"/>
                <w:szCs w:val="24"/>
              </w:rPr>
              <w:t>≤10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□A. ≥35%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9-10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□B. ≥25%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7-8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□C. ≥15%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5-6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□D.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sz w:val="24"/>
                <w:szCs w:val="24"/>
              </w:rPr>
              <w:t xml:space="preserve">5%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3-4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</w:t>
            </w:r>
          </w:p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□E.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＞</w:t>
            </w:r>
            <w:r>
              <w:rPr>
                <w:sz w:val="24"/>
                <w:szCs w:val="24"/>
              </w:rPr>
              <w:t xml:space="preserve">0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1-2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       </w:t>
            </w:r>
            <w:r>
              <w:rPr>
                <w:sz w:val="24"/>
                <w:szCs w:val="24"/>
              </w:rPr>
              <w:t xml:space="preserve">□F. ≤0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分）</w:t>
            </w:r>
            <w:r>
              <w:rPr>
                <w:rFonts w:ascii="方正仿宋_GBK" w:hAnsi="方正仿宋_GBK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得分：</w:t>
            </w:r>
          </w:p>
        </w:tc>
      </w:tr>
      <w:tr w:rsidR="00C506B8" w:rsidTr="00C506B8">
        <w:trPr>
          <w:cantSplit/>
          <w:trHeight w:val="769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对企业财务状况的</w:t>
            </w:r>
          </w:p>
          <w:p w:rsidR="00C506B8" w:rsidRDefault="00C506B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综合评价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>
            <w:pPr>
              <w:spacing w:line="273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822"/>
          <w:jc w:val="center"/>
        </w:trPr>
        <w:tc>
          <w:tcPr>
            <w:tcW w:w="8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spacing w:line="273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专家签名：</w:t>
            </w:r>
            <w:r>
              <w:rPr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C506B8" w:rsidRDefault="00C506B8" w:rsidP="00C506B8">
      <w:pPr>
        <w:widowControl/>
        <w:ind w:firstLine="0"/>
        <w:outlineLvl w:val="1"/>
        <w:rPr>
          <w:rFonts w:eastAsia="黑体"/>
          <w:b/>
          <w:bCs/>
        </w:rPr>
      </w:pPr>
      <w:r>
        <w:rPr>
          <w:rFonts w:eastAsia="宋体"/>
          <w:b/>
          <w:bCs/>
        </w:rPr>
        <w:br w:type="page"/>
      </w:r>
      <w:r>
        <w:rPr>
          <w:rFonts w:ascii="黑体" w:eastAsia="黑体" w:hAnsi="黑体"/>
        </w:rPr>
        <w:lastRenderedPageBreak/>
        <w:t>附</w:t>
      </w:r>
      <w:r>
        <w:rPr>
          <w:rFonts w:eastAsia="黑体"/>
        </w:rPr>
        <w:t>3</w:t>
      </w:r>
    </w:p>
    <w:p w:rsidR="00C506B8" w:rsidRDefault="00C506B8" w:rsidP="00C506B8">
      <w:pPr>
        <w:widowControl/>
        <w:ind w:firstLine="0"/>
        <w:jc w:val="center"/>
        <w:rPr>
          <w:rFonts w:eastAsia="方正小标宋_GBK"/>
          <w:sz w:val="36"/>
          <w:szCs w:val="36"/>
        </w:rPr>
      </w:pPr>
      <w:r>
        <w:rPr>
          <w:rFonts w:ascii="宋体" w:eastAsia="宋体" w:hAnsi="宋体" w:cs="宋体" w:hint="eastAsia"/>
          <w:sz w:val="36"/>
          <w:szCs w:val="36"/>
        </w:rPr>
        <w:t>省高新技术企业培育库入库企业综合评价表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4"/>
        <w:gridCol w:w="2027"/>
        <w:gridCol w:w="823"/>
        <w:gridCol w:w="782"/>
        <w:gridCol w:w="1528"/>
        <w:gridCol w:w="885"/>
        <w:gridCol w:w="837"/>
        <w:gridCol w:w="928"/>
      </w:tblGrid>
      <w:tr w:rsidR="00C506B8" w:rsidTr="00C506B8">
        <w:trPr>
          <w:cantSplit/>
          <w:trHeight w:val="567"/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企业名称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企业是否注册成立一年以上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楷体_GB2312" w:eastAsia="楷体_GB2312" w:hAnsi="楷体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企业是否获得符合条件的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知识产权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0"/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楷体_GB2312" w:eastAsia="楷体_GB2312" w:hAnsi="楷体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3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pacing w:val="-14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核心技术是否属于《技术领域》规定的范围</w:t>
            </w:r>
          </w:p>
        </w:tc>
        <w:tc>
          <w:tcPr>
            <w:tcW w:w="57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rFonts w:eastAsia="楷体_GB2312"/>
                <w:spacing w:val="-6"/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楷体_GB2312" w:eastAsia="楷体_GB2312" w:hAnsi="楷体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  <w:p w:rsidR="00C506B8" w:rsidRDefault="00C506B8" w:rsidP="00F41E65">
            <w:pPr>
              <w:spacing w:beforeLines="15"/>
              <w:ind w:firstLine="0"/>
            </w:pPr>
            <w:r>
              <w:rPr>
                <w:spacing w:val="-14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（若</w:t>
            </w:r>
            <w:r>
              <w:rPr>
                <w:spacing w:val="-14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是</w:t>
            </w:r>
            <w:r>
              <w:rPr>
                <w:spacing w:val="-14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，请填写</w:t>
            </w:r>
            <w:r>
              <w:rPr>
                <w:spacing w:val="-14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pacing w:val="-14"/>
                <w:sz w:val="24"/>
                <w:szCs w:val="24"/>
              </w:rPr>
              <w:t>级技术领域标题或编号）</w:t>
            </w:r>
            <w:r>
              <w:rPr>
                <w:rFonts w:ascii="方正仿宋_GBK" w:hAnsi="方正仿宋_GBK"/>
                <w:spacing w:val="-14"/>
                <w:sz w:val="24"/>
                <w:szCs w:val="24"/>
              </w:rPr>
              <w:t xml:space="preserve">     </w:t>
            </w:r>
          </w:p>
        </w:tc>
      </w:tr>
      <w:tr w:rsidR="00C506B8" w:rsidTr="00C506B8">
        <w:trPr>
          <w:cantSplit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科技人员占企业职工总数的比例（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是否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符合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条件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近二年研究开发费用总额占同期销售收入总额比例（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近二年在中国境内研发费用总额占全部研发费用总额比例（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6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近一年高新技术产品（服务）收入占同期总收入比例（</w:t>
            </w:r>
            <w:r>
              <w:rPr>
                <w:spacing w:val="-10"/>
                <w:sz w:val="24"/>
                <w:szCs w:val="24"/>
              </w:rPr>
              <w:t>%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）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jc w:val="center"/>
        </w:trPr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创新能力评价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总分</w:t>
            </w:r>
          </w:p>
          <w:p w:rsidR="00C506B8" w:rsidRDefault="00C506B8" w:rsidP="00F41E65">
            <w:pPr>
              <w:spacing w:beforeLines="15"/>
              <w:ind w:firstLine="0"/>
              <w:jc w:val="center"/>
              <w:rPr>
                <w:sz w:val="24"/>
                <w:szCs w:val="24"/>
              </w:rPr>
            </w:pPr>
          </w:p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知识产权得分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3. 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研究开发组织管理水平得分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技术先进程度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组织管理制度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核心支持作用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研发机构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知识产权数量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成果转化奖励制度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知识产权获得方式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人才绩效制度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（加分）参与标准制定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成长指标得分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科技成果转化能力得分</w:t>
            </w:r>
          </w:p>
        </w:tc>
        <w:tc>
          <w:tcPr>
            <w:tcW w:w="78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spacing w:val="-10"/>
                <w:sz w:val="24"/>
                <w:szCs w:val="24"/>
              </w:rPr>
              <w:t>净资产增长率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6B8" w:rsidRDefault="00C506B8" w:rsidP="00F41E65">
            <w:pPr>
              <w:spacing w:beforeLines="15"/>
              <w:ind w:firstLine="0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jc w:val="center"/>
        </w:trPr>
        <w:tc>
          <w:tcPr>
            <w:tcW w:w="8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63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pacing w:val="-10"/>
                <w:sz w:val="24"/>
                <w:szCs w:val="24"/>
              </w:rPr>
            </w:pPr>
          </w:p>
        </w:tc>
        <w:tc>
          <w:tcPr>
            <w:tcW w:w="3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销售收入增长率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综合评价是否符合入库条件：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是</w:t>
            </w:r>
            <w:r>
              <w:rPr>
                <w:rFonts w:ascii="楷体_GB2312" w:eastAsia="楷体_GB2312" w:hAnsi="楷体_GB2312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楷体_GB2312"/>
                <w:spacing w:val="-6"/>
                <w:kern w:val="44"/>
                <w:sz w:val="24"/>
                <w:szCs w:val="24"/>
              </w:rPr>
              <w:t xml:space="preserve">           </w:t>
            </w:r>
            <w:r>
              <w:rPr>
                <w:rFonts w:eastAsia="楷体_GB2312"/>
                <w:spacing w:val="-6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pacing w:val="-6"/>
                <w:sz w:val="24"/>
                <w:szCs w:val="24"/>
              </w:rPr>
              <w:t>否</w:t>
            </w: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否（简述理由）</w:t>
            </w:r>
          </w:p>
        </w:tc>
      </w:tr>
      <w:tr w:rsidR="00C506B8" w:rsidTr="00C506B8">
        <w:trPr>
          <w:cantSplit/>
          <w:trHeight w:val="567"/>
          <w:jc w:val="center"/>
        </w:trPr>
        <w:tc>
          <w:tcPr>
            <w:tcW w:w="88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6B8" w:rsidRDefault="00C506B8" w:rsidP="00F41E65">
            <w:pPr>
              <w:spacing w:beforeLines="15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专家组长签字：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</w:tbl>
    <w:p w:rsidR="00C506B8" w:rsidRDefault="00C506B8" w:rsidP="00C506B8">
      <w:pPr>
        <w:ind w:firstLine="0"/>
      </w:pPr>
      <w:r>
        <w:t xml:space="preserve"> </w:t>
      </w:r>
    </w:p>
    <w:p w:rsidR="004C11BC" w:rsidRPr="00C506B8" w:rsidRDefault="004C11BC"/>
    <w:sectPr w:rsidR="004C11BC" w:rsidRPr="00C506B8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2A7F" w:rsidRDefault="00DC2A7F" w:rsidP="00C506B8">
      <w:pPr>
        <w:spacing w:line="240" w:lineRule="auto"/>
      </w:pPr>
      <w:r>
        <w:separator/>
      </w:r>
    </w:p>
  </w:endnote>
  <w:endnote w:type="continuationSeparator" w:id="0">
    <w:p w:rsidR="00DC2A7F" w:rsidRDefault="00DC2A7F" w:rsidP="00C506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2A7F" w:rsidRDefault="00DC2A7F" w:rsidP="00C506B8">
      <w:pPr>
        <w:spacing w:line="240" w:lineRule="auto"/>
      </w:pPr>
      <w:r>
        <w:separator/>
      </w:r>
    </w:p>
  </w:footnote>
  <w:footnote w:type="continuationSeparator" w:id="0">
    <w:p w:rsidR="00DC2A7F" w:rsidRDefault="00DC2A7F" w:rsidP="00C506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06B8"/>
    <w:rsid w:val="00300D1E"/>
    <w:rsid w:val="004C11BC"/>
    <w:rsid w:val="005F12EB"/>
    <w:rsid w:val="00C1017A"/>
    <w:rsid w:val="00C506B8"/>
    <w:rsid w:val="00DC2A7F"/>
    <w:rsid w:val="00F41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B8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6B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6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6B8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6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0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2019-03-07T09:03:00Z</dcterms:created>
  <dcterms:modified xsi:type="dcterms:W3CDTF">2019-03-07T09:06:00Z</dcterms:modified>
</cp:coreProperties>
</file>