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86" w:rsidRDefault="00FF3A86" w:rsidP="00FF3A86">
      <w:pPr>
        <w:spacing w:line="560" w:lineRule="atLeast"/>
        <w:ind w:firstLine="0"/>
        <w:rPr>
          <w:rFonts w:ascii="方正仿宋_GBK" w:hAnsiTheme="minorEastAsia"/>
          <w:sz w:val="28"/>
          <w:szCs w:val="28"/>
        </w:rPr>
      </w:pPr>
      <w:r>
        <w:rPr>
          <w:rFonts w:ascii="方正仿宋_GBK" w:hAnsiTheme="minorEastAsia" w:hint="eastAsia"/>
          <w:sz w:val="28"/>
          <w:szCs w:val="28"/>
        </w:rPr>
        <w:t>附件1：</w:t>
      </w:r>
    </w:p>
    <w:p w:rsidR="00747616" w:rsidRDefault="00747616" w:rsidP="00747616">
      <w:pPr>
        <w:spacing w:line="560" w:lineRule="atLeast"/>
        <w:ind w:firstLine="0"/>
        <w:jc w:val="center"/>
        <w:rPr>
          <w:rFonts w:ascii="方正小标宋_GBK" w:eastAsia="方正小标宋_GBK" w:hint="eastAsia"/>
          <w:b/>
        </w:rPr>
      </w:pPr>
      <w:r w:rsidRPr="00747616">
        <w:rPr>
          <w:rFonts w:ascii="方正小标宋_GBK" w:eastAsia="方正小标宋_GBK" w:hint="eastAsia"/>
          <w:b/>
        </w:rPr>
        <w:t>江苏省2018年省级工程研究中心（省级创新平台）</w:t>
      </w:r>
    </w:p>
    <w:p w:rsidR="00747616" w:rsidRPr="00747616" w:rsidRDefault="00747616" w:rsidP="00747616">
      <w:pPr>
        <w:spacing w:line="560" w:lineRule="atLeast"/>
        <w:ind w:firstLine="0"/>
        <w:jc w:val="center"/>
        <w:rPr>
          <w:rFonts w:ascii="方正小标宋_GBK" w:eastAsia="方正小标宋_GBK" w:hint="eastAsia"/>
          <w:b/>
          <w:szCs w:val="28"/>
        </w:rPr>
      </w:pPr>
      <w:bookmarkStart w:id="0" w:name="_GoBack"/>
      <w:bookmarkEnd w:id="0"/>
      <w:r w:rsidRPr="00747616">
        <w:rPr>
          <w:rFonts w:ascii="方正小标宋_GBK" w:eastAsia="方正小标宋_GBK" w:hint="eastAsia"/>
          <w:b/>
        </w:rPr>
        <w:t>申请报告</w:t>
      </w:r>
      <w:r w:rsidRPr="00747616">
        <w:rPr>
          <w:rFonts w:ascii="方正小标宋_GBK" w:eastAsia="方正小标宋_GBK" w:hint="eastAsia"/>
          <w:b/>
          <w:szCs w:val="28"/>
        </w:rPr>
        <w:t>编制大纲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一、摘要（2500字以内）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1、省级创新平台名称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2、省级创新平台主要依托单位概况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3、省级创新平台方案编制依据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4、省级创新平台提出的理由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5、省级创新平台发展战略与计划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6、省级创新平台建设内容、规模、地点与方案</w:t>
      </w:r>
    </w:p>
    <w:p w:rsidR="00FF3A86" w:rsidRDefault="00FF3A86" w:rsidP="00FF3A86">
      <w:pPr>
        <w:rPr>
          <w:rFonts w:ascii="方正仿宋_GBK"/>
        </w:rPr>
      </w:pPr>
      <w:r>
        <w:rPr>
          <w:rFonts w:ascii="方正仿宋_GBK" w:hint="eastAsia"/>
          <w:szCs w:val="30"/>
        </w:rPr>
        <w:t>7、省级创新平台研发基础条件：</w:t>
      </w:r>
      <w:r>
        <w:rPr>
          <w:rFonts w:ascii="方正仿宋_GBK" w:hint="eastAsia"/>
        </w:rPr>
        <w:t>管理与团队情况；相关研发设备原值；研发场地面积；主持承担或主要参与过省级以上科研计划、行业标准的制定情况；拥有专利情况；产、学、</w:t>
      </w:r>
      <w:proofErr w:type="gramStart"/>
      <w:r>
        <w:rPr>
          <w:rFonts w:ascii="方正仿宋_GBK" w:hint="eastAsia"/>
        </w:rPr>
        <w:t>研</w:t>
      </w:r>
      <w:proofErr w:type="gramEnd"/>
      <w:r>
        <w:rPr>
          <w:rFonts w:ascii="方正仿宋_GBK" w:hint="eastAsia"/>
        </w:rPr>
        <w:t>联合情况（</w:t>
      </w:r>
      <w:r>
        <w:rPr>
          <w:rFonts w:ascii="方正仿宋_GBK" w:hint="eastAsia"/>
          <w:szCs w:val="32"/>
        </w:rPr>
        <w:t>如有实质性的联合共建须提供相关证明文件</w:t>
      </w:r>
      <w:r>
        <w:rPr>
          <w:rFonts w:ascii="方正仿宋_GBK" w:hint="eastAsia"/>
        </w:rPr>
        <w:t>）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8、省级创新平台已取得的主要成就及相关材料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</w:rPr>
        <w:t>9、结论与建议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二、建设背景及必要性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1、本领域在国民经济建设中的地位与作用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2、国内外技术和产业发展状况、趋势与市场分析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3、本领域当前急待解决的关键技术问题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4、本领域成果转化与产业化存在的主要问题及原因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5、建设省级创新平台意义与作用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三、申报单位概况和建设条件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lastRenderedPageBreak/>
        <w:t>1、申报单位及主要发起单位概况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2、拟工程化、产业化的重要科研成果及其水平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3、与创新平台建设相关的现有基础条件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四、主要任务与目标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1、主要发展方向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2、主要任务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3、发展战略与运营思路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4、预备期和中长期目标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五、管理与运行机制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1、机构设置与职责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2、运行机制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六、经济和社会效益初步分析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七、其它需要说明的问题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八、附件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1、工程中心法人（或主要依托单位）营业执照或工程实验室主要依托单位营业执照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2、工程中心或工程实验室章程</w:t>
      </w:r>
    </w:p>
    <w:p w:rsidR="00FF3A86" w:rsidRDefault="00FF3A86" w:rsidP="00FF3A86">
      <w:pPr>
        <w:spacing w:line="560" w:lineRule="atLeast"/>
        <w:ind w:firstLineChars="180" w:firstLine="576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3、</w:t>
      </w:r>
      <w:proofErr w:type="gramStart"/>
      <w:r>
        <w:rPr>
          <w:rFonts w:ascii="方正仿宋_GBK" w:hint="eastAsia"/>
          <w:szCs w:val="30"/>
        </w:rPr>
        <w:t>前期科技</w:t>
      </w:r>
      <w:proofErr w:type="gramEnd"/>
      <w:r>
        <w:rPr>
          <w:rFonts w:ascii="方正仿宋_GBK" w:hint="eastAsia"/>
          <w:szCs w:val="30"/>
        </w:rPr>
        <w:t>成果证明文件</w:t>
      </w:r>
    </w:p>
    <w:p w:rsidR="00FF3A86" w:rsidRDefault="00FF3A86" w:rsidP="00FF3A86">
      <w:pPr>
        <w:spacing w:line="560" w:lineRule="atLeast"/>
        <w:ind w:firstLineChars="196" w:firstLine="627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4、其它相关证明文件等</w:t>
      </w:r>
    </w:p>
    <w:p w:rsidR="00803CA4" w:rsidRDefault="00803CA4"/>
    <w:sectPr w:rsidR="00803CA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AF" w:rsidRDefault="00EE19AF" w:rsidP="00137A57">
      <w:pPr>
        <w:spacing w:line="240" w:lineRule="auto"/>
      </w:pPr>
      <w:r>
        <w:separator/>
      </w:r>
    </w:p>
  </w:endnote>
  <w:endnote w:type="continuationSeparator" w:id="0">
    <w:p w:rsidR="00EE19AF" w:rsidRDefault="00EE19AF" w:rsidP="00137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218481"/>
      <w:docPartObj>
        <w:docPartGallery w:val="Page Numbers (Bottom of Page)"/>
        <w:docPartUnique/>
      </w:docPartObj>
    </w:sdtPr>
    <w:sdtEndPr/>
    <w:sdtContent>
      <w:p w:rsidR="00137A57" w:rsidRDefault="00137A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616" w:rsidRPr="00747616">
          <w:rPr>
            <w:noProof/>
            <w:lang w:val="zh-CN"/>
          </w:rPr>
          <w:t>1</w:t>
        </w:r>
        <w:r>
          <w:fldChar w:fldCharType="end"/>
        </w:r>
      </w:p>
    </w:sdtContent>
  </w:sdt>
  <w:p w:rsidR="00137A57" w:rsidRDefault="00137A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AF" w:rsidRDefault="00EE19AF" w:rsidP="00137A57">
      <w:pPr>
        <w:spacing w:line="240" w:lineRule="auto"/>
      </w:pPr>
      <w:r>
        <w:separator/>
      </w:r>
    </w:p>
  </w:footnote>
  <w:footnote w:type="continuationSeparator" w:id="0">
    <w:p w:rsidR="00EE19AF" w:rsidRDefault="00EE19AF" w:rsidP="00137A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34"/>
    <w:rsid w:val="00082F1F"/>
    <w:rsid w:val="000C4718"/>
    <w:rsid w:val="000F5DC3"/>
    <w:rsid w:val="00112796"/>
    <w:rsid w:val="00137A57"/>
    <w:rsid w:val="001C0CFB"/>
    <w:rsid w:val="00264169"/>
    <w:rsid w:val="0036095C"/>
    <w:rsid w:val="0044514B"/>
    <w:rsid w:val="004A433C"/>
    <w:rsid w:val="00562572"/>
    <w:rsid w:val="00567825"/>
    <w:rsid w:val="00570187"/>
    <w:rsid w:val="00581688"/>
    <w:rsid w:val="005B54F0"/>
    <w:rsid w:val="005B7D63"/>
    <w:rsid w:val="006029D1"/>
    <w:rsid w:val="006C22E2"/>
    <w:rsid w:val="00747616"/>
    <w:rsid w:val="00753F6F"/>
    <w:rsid w:val="00796B09"/>
    <w:rsid w:val="007E3904"/>
    <w:rsid w:val="007F775F"/>
    <w:rsid w:val="00803CA4"/>
    <w:rsid w:val="008960A7"/>
    <w:rsid w:val="00954451"/>
    <w:rsid w:val="009C7A34"/>
    <w:rsid w:val="00A96764"/>
    <w:rsid w:val="00AF1E40"/>
    <w:rsid w:val="00B14811"/>
    <w:rsid w:val="00B16822"/>
    <w:rsid w:val="00B23FCF"/>
    <w:rsid w:val="00B41E66"/>
    <w:rsid w:val="00BD7A87"/>
    <w:rsid w:val="00C70933"/>
    <w:rsid w:val="00D40FC3"/>
    <w:rsid w:val="00D65F73"/>
    <w:rsid w:val="00DC5382"/>
    <w:rsid w:val="00EB7FA1"/>
    <w:rsid w:val="00EE19AF"/>
    <w:rsid w:val="00F51491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A86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7A57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7A57"/>
    <w:rPr>
      <w:rFonts w:eastAsia="方正仿宋_GBK"/>
      <w:sz w:val="18"/>
      <w:szCs w:val="18"/>
    </w:rPr>
  </w:style>
  <w:style w:type="paragraph" w:styleId="a4">
    <w:name w:val="footer"/>
    <w:basedOn w:val="a"/>
    <w:link w:val="Char0"/>
    <w:uiPriority w:val="99"/>
    <w:rsid w:val="00137A57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A57"/>
    <w:rPr>
      <w:rFonts w:eastAsia="方正仿宋_GB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A86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7A57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7A57"/>
    <w:rPr>
      <w:rFonts w:eastAsia="方正仿宋_GBK"/>
      <w:sz w:val="18"/>
      <w:szCs w:val="18"/>
    </w:rPr>
  </w:style>
  <w:style w:type="paragraph" w:styleId="a4">
    <w:name w:val="footer"/>
    <w:basedOn w:val="a"/>
    <w:link w:val="Char0"/>
    <w:uiPriority w:val="99"/>
    <w:rsid w:val="00137A57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A57"/>
    <w:rPr>
      <w:rFonts w:eastAsia="方正仿宋_GB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梁宝珊</dc:creator>
  <cp:lastModifiedBy>Windows 用户</cp:lastModifiedBy>
  <cp:revision>3</cp:revision>
  <dcterms:created xsi:type="dcterms:W3CDTF">2018-03-14T07:33:00Z</dcterms:created>
  <dcterms:modified xsi:type="dcterms:W3CDTF">2018-03-16T07:09:00Z</dcterms:modified>
</cp:coreProperties>
</file>