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200" w:type="dxa"/>
        <w:jc w:val="center"/>
        <w:tblInd w:w="-842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0"/>
      </w:tblGrid>
      <w:tr>
        <w:tblPrEx>
          <w:shd w:val="clear" w:color="auto" w:fill="FFFFFF"/>
          <w:tblLayout w:type="fixed"/>
        </w:tblPrEx>
        <w:trPr>
          <w:jc w:val="center"/>
        </w:trPr>
        <w:tc>
          <w:tcPr>
            <w:tcW w:w="10200" w:type="dxa"/>
            <w:tcBorders>
              <w:bottom w:val="single" w:color="EEEEEE" w:sz="12" w:space="0"/>
              <w:right w:val="single" w:color="EEEEEE" w:sz="12" w:space="0"/>
            </w:tcBorders>
            <w:shd w:val="clear" w:color="auto" w:fill="FFFFFF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color w:val="555555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附件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第二批国家专业化众创空间示范名单</w:t>
            </w:r>
          </w:p>
          <w:tbl>
            <w:tblPr>
              <w:tblW w:w="8355" w:type="dxa"/>
              <w:jc w:val="center"/>
              <w:tblInd w:w="811" w:type="dxa"/>
              <w:tblBorders>
                <w:top w:val="single" w:color="EEEEEE" w:sz="12" w:space="0"/>
                <w:left w:val="single" w:color="EEEEEE" w:sz="12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70"/>
              <w:gridCol w:w="735"/>
              <w:gridCol w:w="3390"/>
              <w:gridCol w:w="3660"/>
            </w:tblGrid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555555"/>
                      <w:sz w:val="24"/>
                      <w:szCs w:val="24"/>
                      <w:bdr w:val="none" w:color="auto" w:sz="0" w:space="0"/>
                    </w:rPr>
                    <w:t>序号</w:t>
                  </w:r>
                </w:p>
              </w:tc>
              <w:tc>
                <w:tcPr>
                  <w:tcW w:w="73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555555"/>
                      <w:sz w:val="24"/>
                      <w:szCs w:val="24"/>
                      <w:bdr w:val="none" w:color="auto" w:sz="0" w:space="0"/>
                    </w:rPr>
                    <w:t>省份</w:t>
                  </w: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555555"/>
                      <w:sz w:val="24"/>
                      <w:szCs w:val="24"/>
                      <w:bdr w:val="none" w:color="auto" w:sz="0" w:space="0"/>
                    </w:rPr>
                    <w:t>专业化众创空间名称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555555"/>
                      <w:sz w:val="24"/>
                      <w:szCs w:val="24"/>
                      <w:bdr w:val="none" w:color="auto" w:sz="0" w:space="0"/>
                    </w:rPr>
                    <w:t>依托主体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北京</w:t>
                  </w: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智能互联国家专业化众创空间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中科创达软件股份有限公司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73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航空工业军民融合国家专业化众创空间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中国航空工业集团公司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73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人工智能国家专业化众创空间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北京大学国家大学科技园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4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天津</w:t>
                  </w: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医疗器械国家专业化众创空间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天津九安医疗电子股份有限公司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5</w:t>
                  </w:r>
                </w:p>
              </w:tc>
              <w:tc>
                <w:tcPr>
                  <w:tcW w:w="73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生物技术国家专业化众创空间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中国科学院天津工业生物技术研究所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6</w:t>
                  </w:r>
                </w:p>
              </w:tc>
              <w:tc>
                <w:tcPr>
                  <w:tcW w:w="73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无线通信国家专业化众创空间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天津光电通信技术有限公司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吉林</w:t>
                  </w: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光电精密仪器国家专业化众创空间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中国科学院长春光学精密机械与物理研究所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8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上海</w:t>
                  </w: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移动通信国家专业化众创空间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中国电信集团公司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9</w:t>
                  </w:r>
                </w:p>
              </w:tc>
              <w:tc>
                <w:tcPr>
                  <w:tcW w:w="73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传感器国家专业化众创空间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中国科学院上海微系统与信息技术研究所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10</w:t>
                  </w:r>
                </w:p>
              </w:tc>
              <w:tc>
                <w:tcPr>
                  <w:tcW w:w="73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多媒体技术国家专业化众创空间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华平信息技术股份有限公司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11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江苏</w:t>
                  </w: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生物医药国家专业化众创空间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江苏先声药业有限公司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12</w:t>
                  </w:r>
                </w:p>
              </w:tc>
              <w:tc>
                <w:tcPr>
                  <w:tcW w:w="73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激光技术国家专业化众创空间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南京先进激光技术研究院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13</w:t>
                  </w:r>
                </w:p>
              </w:tc>
              <w:tc>
                <w:tcPr>
                  <w:tcW w:w="73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新材料国家专业化众创空间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江苏博特新材料有限公司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14</w:t>
                  </w:r>
                </w:p>
              </w:tc>
              <w:tc>
                <w:tcPr>
                  <w:tcW w:w="73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健康食品国家专业化众创空间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江南大学国家大学科技园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15</w:t>
                  </w:r>
                </w:p>
              </w:tc>
              <w:tc>
                <w:tcPr>
                  <w:tcW w:w="73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医疗器械国家专业化众创空间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中国科学院苏州生物医学工程技术研究所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16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浙江</w:t>
                  </w: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智能制造国家专业化众创空间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浙江大学国家大学科技园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17</w:t>
                  </w:r>
                </w:p>
              </w:tc>
              <w:tc>
                <w:tcPr>
                  <w:tcW w:w="73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金融科技国家专业化众创空间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恒生电子股份有限公司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安徽</w:t>
                  </w: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智能家居国家专业化众创空间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合肥荣事达电子电器集团有限公司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19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福建</w:t>
                  </w: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网络安全国家专业化众创空间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厦门市美亚柏科信息股份有限公司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20</w:t>
                  </w:r>
                </w:p>
              </w:tc>
              <w:tc>
                <w:tcPr>
                  <w:tcW w:w="73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高分子新材料国家专业化众创空间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金旸集团有限公司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21</w:t>
                  </w:r>
                </w:p>
              </w:tc>
              <w:tc>
                <w:tcPr>
                  <w:tcW w:w="73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工业自动化国家专业化众创空间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福州福大自动化科技有限公司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22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山东</w:t>
                  </w: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服装设计国家专业化众创空间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迪尚集团有限公司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23</w:t>
                  </w:r>
                </w:p>
              </w:tc>
              <w:tc>
                <w:tcPr>
                  <w:tcW w:w="73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大数据应用国家专业化众创空间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浪潮集团有限公司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24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河南</w:t>
                  </w: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兽用生物制品国家专业化众创空间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普莱柯生物工程股份有限公司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25</w:t>
                  </w:r>
                </w:p>
              </w:tc>
              <w:tc>
                <w:tcPr>
                  <w:tcW w:w="73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智能制造国家专业化众创空间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清华大学洛阳先进制造产业研发基地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26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湖北</w:t>
                  </w: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激光技术国家专业化众创空间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华工科技产业股份有限公司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27</w:t>
                  </w:r>
                </w:p>
              </w:tc>
              <w:tc>
                <w:tcPr>
                  <w:tcW w:w="73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生物技术国家专业化众创空间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武汉生物技术研究院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28</w:t>
                  </w:r>
                </w:p>
              </w:tc>
              <w:tc>
                <w:tcPr>
                  <w:tcW w:w="73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新能源国家专业化众创空间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武汉新能源研究院有限公司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29</w:t>
                  </w:r>
                </w:p>
              </w:tc>
              <w:tc>
                <w:tcPr>
                  <w:tcW w:w="73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湖南</w:t>
                  </w: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智能制造国家专业化众创空间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三一集团有限公司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30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广东</w:t>
                  </w: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智能硬件国家专业化众创空间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深圳华强实业股份有限公司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31</w:t>
                  </w:r>
                </w:p>
              </w:tc>
              <w:tc>
                <w:tcPr>
                  <w:tcW w:w="73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智能装备国家专业化众创空间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广东工业大学数控装备协同创新研究院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32</w:t>
                  </w:r>
                </w:p>
              </w:tc>
              <w:tc>
                <w:tcPr>
                  <w:tcW w:w="73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四川</w:t>
                  </w: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智慧家庭国家专业化众创空间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四川长虹电子控股集团有限公司</w:t>
                  </w:r>
                </w:p>
              </w:tc>
            </w:tr>
            <w:tr>
              <w:tblPrEx>
                <w:tblBorders>
                  <w:top w:val="single" w:color="EEEEEE" w:sz="12" w:space="0"/>
                  <w:left w:val="single" w:color="EEEEEE" w:sz="12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33</w:t>
                  </w:r>
                </w:p>
              </w:tc>
              <w:tc>
                <w:tcPr>
                  <w:tcW w:w="73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陕西</w:t>
                  </w:r>
                </w:p>
              </w:tc>
              <w:tc>
                <w:tcPr>
                  <w:tcW w:w="33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智能制造国家专业化众创空间</w:t>
                  </w:r>
                </w:p>
              </w:tc>
              <w:tc>
                <w:tcPr>
                  <w:tcW w:w="366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top w:w="53" w:type="dxa"/>
                    <w:left w:w="105" w:type="dxa"/>
                    <w:bottom w:w="53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210" w:beforeAutospacing="0" w:after="210" w:afterAutospacing="0"/>
                    <w:ind w:left="0" w:right="0"/>
                    <w:jc w:val="both"/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555555"/>
                      <w:sz w:val="24"/>
                      <w:szCs w:val="24"/>
                      <w:bdr w:val="none" w:color="auto" w:sz="0" w:space="0"/>
                    </w:rPr>
                    <w:t>西北工业大学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1643A"/>
    <w:rsid w:val="38BB2BDB"/>
    <w:rsid w:val="624164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2018-01-03T08:23:00Z</dcterms:created>
  <dc:creator>pisces</dc:creator>
  <cp:lastModifiedBy>pisces</cp:lastModifiedBy>
  <dcterms:modified xsi:type="dcterms:W3CDTF">2018-01-03T08:25:35Z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