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1F2" w:rsidRPr="004051F2" w:rsidRDefault="004051F2" w:rsidP="004051F2">
      <w:pPr>
        <w:jc w:val="center"/>
        <w:rPr>
          <w:rFonts w:hint="eastAsia"/>
          <w:b/>
          <w:sz w:val="36"/>
          <w:szCs w:val="28"/>
        </w:rPr>
      </w:pPr>
      <w:r w:rsidRPr="004051F2">
        <w:rPr>
          <w:rFonts w:hint="eastAsia"/>
          <w:b/>
          <w:sz w:val="36"/>
          <w:szCs w:val="28"/>
        </w:rPr>
        <w:t>科技型中小企业评价系统问题汇总</w:t>
      </w:r>
    </w:p>
    <w:p w:rsidR="00361B13" w:rsidRPr="004051F2" w:rsidRDefault="004051F2" w:rsidP="004051F2">
      <w:pPr>
        <w:jc w:val="center"/>
        <w:rPr>
          <w:b/>
          <w:sz w:val="36"/>
          <w:szCs w:val="28"/>
        </w:rPr>
      </w:pPr>
      <w:r w:rsidRPr="004051F2">
        <w:rPr>
          <w:rFonts w:hint="eastAsia"/>
          <w:b/>
          <w:sz w:val="36"/>
          <w:szCs w:val="28"/>
        </w:rPr>
        <w:t>（截止</w:t>
      </w:r>
      <w:r w:rsidRPr="004051F2">
        <w:rPr>
          <w:rFonts w:hint="eastAsia"/>
          <w:b/>
          <w:sz w:val="36"/>
          <w:szCs w:val="28"/>
        </w:rPr>
        <w:t>2017.11.22</w:t>
      </w:r>
      <w:r w:rsidRPr="004051F2">
        <w:rPr>
          <w:rFonts w:hint="eastAsia"/>
          <w:b/>
          <w:sz w:val="36"/>
          <w:szCs w:val="28"/>
        </w:rPr>
        <w:t>）</w:t>
      </w:r>
    </w:p>
    <w:p w:rsidR="00413502" w:rsidRPr="00064F21" w:rsidRDefault="00413502" w:rsidP="00413502">
      <w:pPr>
        <w:pStyle w:val="a5"/>
        <w:numPr>
          <w:ilvl w:val="0"/>
          <w:numId w:val="3"/>
        </w:numPr>
        <w:ind w:firstLineChars="0"/>
        <w:rPr>
          <w:b/>
          <w:sz w:val="28"/>
          <w:szCs w:val="28"/>
        </w:rPr>
      </w:pPr>
      <w:r w:rsidRPr="00064F21">
        <w:rPr>
          <w:rFonts w:hint="eastAsia"/>
          <w:b/>
          <w:sz w:val="28"/>
          <w:szCs w:val="28"/>
        </w:rPr>
        <w:t>政策类</w:t>
      </w:r>
    </w:p>
    <w:p w:rsidR="00413502" w:rsidRDefault="00413502" w:rsidP="00413502">
      <w:pPr>
        <w:pStyle w:val="a5"/>
        <w:numPr>
          <w:ilvl w:val="0"/>
          <w:numId w:val="2"/>
        </w:numPr>
        <w:ind w:firstLineChars="0"/>
        <w:rPr>
          <w:rFonts w:hint="eastAsia"/>
          <w:sz w:val="28"/>
          <w:szCs w:val="28"/>
        </w:rPr>
      </w:pPr>
      <w:r w:rsidRPr="003C13C0">
        <w:rPr>
          <w:sz w:val="28"/>
          <w:szCs w:val="28"/>
        </w:rPr>
        <w:t>科技型中小企业评价系统</w:t>
      </w:r>
      <w:r>
        <w:rPr>
          <w:rFonts w:hint="eastAsia"/>
          <w:sz w:val="28"/>
          <w:szCs w:val="28"/>
        </w:rPr>
        <w:t>，</w:t>
      </w:r>
      <w:r w:rsidRPr="003C13C0">
        <w:rPr>
          <w:sz w:val="28"/>
          <w:szCs w:val="28"/>
        </w:rPr>
        <w:t>网址</w:t>
      </w:r>
      <w:r w:rsidRPr="003C13C0">
        <w:rPr>
          <w:sz w:val="28"/>
          <w:szCs w:val="28"/>
        </w:rPr>
        <w:t>www.innofund.gov.cn</w:t>
      </w:r>
      <w:r w:rsidRPr="003C13C0">
        <w:rPr>
          <w:sz w:val="28"/>
          <w:szCs w:val="28"/>
        </w:rPr>
        <w:t>。科技型中小企业评价是落实科技部、财政部和国税总局颁布的《科技型中小企业评价办法》任务的具体措施。企业在评价系统上通过自我评价、公示、入科技型中小企业信息库、获得入库登记编号，从而获得研发费用加计扣除</w:t>
      </w:r>
      <w:r w:rsidRPr="003C13C0">
        <w:rPr>
          <w:sz w:val="28"/>
          <w:szCs w:val="28"/>
        </w:rPr>
        <w:t>75%</w:t>
      </w:r>
      <w:r w:rsidRPr="003C13C0">
        <w:rPr>
          <w:sz w:val="28"/>
          <w:szCs w:val="28"/>
        </w:rPr>
        <w:t>的优惠。在每年的</w:t>
      </w:r>
      <w:r w:rsidRPr="003C13C0">
        <w:rPr>
          <w:sz w:val="28"/>
          <w:szCs w:val="28"/>
        </w:rPr>
        <w:t>5</w:t>
      </w:r>
      <w:r w:rsidRPr="003C13C0">
        <w:rPr>
          <w:sz w:val="28"/>
          <w:szCs w:val="28"/>
        </w:rPr>
        <w:t>月份前，通过税务机关落实相关优惠。</w:t>
      </w:r>
    </w:p>
    <w:p w:rsidR="000F6D75" w:rsidRDefault="000F6D75" w:rsidP="000F6D75">
      <w:pPr>
        <w:pStyle w:val="a5"/>
        <w:numPr>
          <w:ilvl w:val="0"/>
          <w:numId w:val="2"/>
        </w:numPr>
        <w:ind w:firstLineChars="0"/>
        <w:rPr>
          <w:sz w:val="28"/>
          <w:szCs w:val="28"/>
        </w:rPr>
      </w:pPr>
      <w:r w:rsidRPr="00796C7A">
        <w:rPr>
          <w:sz w:val="28"/>
          <w:szCs w:val="28"/>
        </w:rPr>
        <w:t>今年企业申报的数据都是上一年的</w:t>
      </w:r>
      <w:r>
        <w:rPr>
          <w:rFonts w:hint="eastAsia"/>
          <w:sz w:val="28"/>
          <w:szCs w:val="28"/>
        </w:rPr>
        <w:t>，</w:t>
      </w:r>
      <w:r w:rsidRPr="00796C7A">
        <w:rPr>
          <w:sz w:val="28"/>
          <w:szCs w:val="28"/>
        </w:rPr>
        <w:t>即</w:t>
      </w:r>
      <w:r>
        <w:rPr>
          <w:rFonts w:hint="eastAsia"/>
          <w:sz w:val="28"/>
          <w:szCs w:val="28"/>
        </w:rPr>
        <w:t>20</w:t>
      </w:r>
      <w:r w:rsidRPr="00796C7A">
        <w:rPr>
          <w:sz w:val="28"/>
          <w:szCs w:val="28"/>
        </w:rPr>
        <w:t>16</w:t>
      </w:r>
      <w:r w:rsidRPr="00796C7A">
        <w:rPr>
          <w:sz w:val="28"/>
          <w:szCs w:val="28"/>
        </w:rPr>
        <w:t>年的财务数据</w:t>
      </w:r>
      <w:r>
        <w:rPr>
          <w:rFonts w:hint="eastAsia"/>
          <w:sz w:val="28"/>
          <w:szCs w:val="28"/>
        </w:rPr>
        <w:t>，</w:t>
      </w:r>
      <w:r w:rsidRPr="00796C7A">
        <w:rPr>
          <w:sz w:val="28"/>
          <w:szCs w:val="28"/>
        </w:rPr>
        <w:t>不享受优惠政策</w:t>
      </w:r>
      <w:r>
        <w:rPr>
          <w:rFonts w:hint="eastAsia"/>
          <w:sz w:val="28"/>
          <w:szCs w:val="28"/>
        </w:rPr>
        <w:t>，</w:t>
      </w:r>
      <w:r w:rsidRPr="00796C7A">
        <w:rPr>
          <w:sz w:val="28"/>
          <w:szCs w:val="28"/>
        </w:rPr>
        <w:t>只有明年年初企业</w:t>
      </w:r>
      <w:r w:rsidRPr="00796C7A">
        <w:rPr>
          <w:sz w:val="28"/>
          <w:szCs w:val="28"/>
        </w:rPr>
        <w:t> </w:t>
      </w:r>
      <w:r w:rsidRPr="00796C7A">
        <w:rPr>
          <w:sz w:val="28"/>
          <w:szCs w:val="28"/>
        </w:rPr>
        <w:t>数据更新</w:t>
      </w:r>
      <w:r>
        <w:rPr>
          <w:rFonts w:hint="eastAsia"/>
          <w:sz w:val="28"/>
          <w:szCs w:val="28"/>
        </w:rPr>
        <w:t>，</w:t>
      </w:r>
      <w:r w:rsidRPr="00796C7A">
        <w:rPr>
          <w:sz w:val="28"/>
          <w:szCs w:val="28"/>
        </w:rPr>
        <w:t>填写</w:t>
      </w:r>
      <w:r w:rsidRPr="00796C7A">
        <w:rPr>
          <w:sz w:val="28"/>
          <w:szCs w:val="28"/>
        </w:rPr>
        <w:t>2017</w:t>
      </w:r>
      <w:r w:rsidRPr="00796C7A">
        <w:rPr>
          <w:sz w:val="28"/>
          <w:szCs w:val="28"/>
        </w:rPr>
        <w:t>年的数据后</w:t>
      </w:r>
      <w:r>
        <w:rPr>
          <w:rFonts w:hint="eastAsia"/>
          <w:sz w:val="28"/>
          <w:szCs w:val="28"/>
        </w:rPr>
        <w:t>，</w:t>
      </w:r>
      <w:r w:rsidRPr="00796C7A">
        <w:rPr>
          <w:sz w:val="28"/>
          <w:szCs w:val="28"/>
        </w:rPr>
        <w:t>企业才能获得税收优惠</w:t>
      </w:r>
      <w:r>
        <w:rPr>
          <w:rFonts w:hint="eastAsia"/>
          <w:sz w:val="28"/>
          <w:szCs w:val="28"/>
        </w:rPr>
        <w:t>。</w:t>
      </w:r>
      <w:r w:rsidRPr="00796C7A">
        <w:rPr>
          <w:sz w:val="28"/>
          <w:szCs w:val="28"/>
        </w:rPr>
        <w:t>2017</w:t>
      </w:r>
      <w:r w:rsidRPr="00796C7A">
        <w:rPr>
          <w:sz w:val="28"/>
          <w:szCs w:val="28"/>
        </w:rPr>
        <w:t>年</w:t>
      </w:r>
      <w:r w:rsidRPr="00796C7A">
        <w:rPr>
          <w:sz w:val="28"/>
          <w:szCs w:val="28"/>
        </w:rPr>
        <w:t>1</w:t>
      </w:r>
      <w:r w:rsidRPr="00796C7A">
        <w:rPr>
          <w:sz w:val="28"/>
          <w:szCs w:val="28"/>
        </w:rPr>
        <w:t>月</w:t>
      </w:r>
      <w:r w:rsidRPr="00796C7A">
        <w:rPr>
          <w:sz w:val="28"/>
          <w:szCs w:val="28"/>
        </w:rPr>
        <w:t>1</w:t>
      </w:r>
      <w:r w:rsidRPr="00796C7A">
        <w:rPr>
          <w:sz w:val="28"/>
          <w:szCs w:val="28"/>
        </w:rPr>
        <w:t>日</w:t>
      </w:r>
      <w:r w:rsidRPr="00796C7A">
        <w:rPr>
          <w:sz w:val="28"/>
          <w:szCs w:val="28"/>
        </w:rPr>
        <w:t>-2019</w:t>
      </w:r>
      <w:r w:rsidRPr="00796C7A">
        <w:rPr>
          <w:sz w:val="28"/>
          <w:szCs w:val="28"/>
        </w:rPr>
        <w:t>年</w:t>
      </w:r>
      <w:r w:rsidRPr="00796C7A">
        <w:rPr>
          <w:sz w:val="28"/>
          <w:szCs w:val="28"/>
        </w:rPr>
        <w:t>12</w:t>
      </w:r>
      <w:r w:rsidRPr="00796C7A">
        <w:rPr>
          <w:sz w:val="28"/>
          <w:szCs w:val="28"/>
        </w:rPr>
        <w:t>月</w:t>
      </w:r>
      <w:r w:rsidRPr="00796C7A">
        <w:rPr>
          <w:sz w:val="28"/>
          <w:szCs w:val="28"/>
        </w:rPr>
        <w:t>31</w:t>
      </w:r>
      <w:r w:rsidRPr="00796C7A">
        <w:rPr>
          <w:sz w:val="28"/>
          <w:szCs w:val="28"/>
        </w:rPr>
        <w:t>日期间的研发费用才能享受</w:t>
      </w:r>
      <w:r w:rsidRPr="00796C7A">
        <w:rPr>
          <w:sz w:val="28"/>
          <w:szCs w:val="28"/>
        </w:rPr>
        <w:t>75%</w:t>
      </w:r>
      <w:r w:rsidRPr="00796C7A">
        <w:rPr>
          <w:sz w:val="28"/>
          <w:szCs w:val="28"/>
        </w:rPr>
        <w:t>的加计扣除</w:t>
      </w:r>
      <w:r>
        <w:rPr>
          <w:rFonts w:hint="eastAsia"/>
          <w:sz w:val="28"/>
          <w:szCs w:val="28"/>
        </w:rPr>
        <w:t>。</w:t>
      </w:r>
    </w:p>
    <w:p w:rsidR="00413502" w:rsidRPr="00413502" w:rsidRDefault="00413502" w:rsidP="00413502">
      <w:pPr>
        <w:pStyle w:val="a5"/>
        <w:numPr>
          <w:ilvl w:val="0"/>
          <w:numId w:val="2"/>
        </w:numPr>
        <w:ind w:firstLineChars="0"/>
        <w:rPr>
          <w:sz w:val="28"/>
          <w:szCs w:val="28"/>
        </w:rPr>
      </w:pPr>
      <w:r w:rsidRPr="00413502">
        <w:rPr>
          <w:rFonts w:hint="eastAsia"/>
          <w:sz w:val="28"/>
          <w:szCs w:val="28"/>
        </w:rPr>
        <w:t>高企的国家级的，研发机构省部级，包括工程技术研究中心和重点实验室。</w:t>
      </w:r>
    </w:p>
    <w:p w:rsidR="00413502" w:rsidRPr="007F5F47" w:rsidRDefault="00413502" w:rsidP="00413502">
      <w:pPr>
        <w:pStyle w:val="a5"/>
        <w:numPr>
          <w:ilvl w:val="0"/>
          <w:numId w:val="2"/>
        </w:numPr>
        <w:ind w:firstLineChars="0"/>
        <w:rPr>
          <w:sz w:val="28"/>
          <w:szCs w:val="28"/>
        </w:rPr>
      </w:pPr>
      <w:r w:rsidRPr="007F5F47">
        <w:rPr>
          <w:rFonts w:hint="eastAsia"/>
          <w:sz w:val="28"/>
          <w:szCs w:val="28"/>
        </w:rPr>
        <w:t>职工人数</w:t>
      </w:r>
      <w:r w:rsidRPr="007F5F47">
        <w:rPr>
          <w:rFonts w:hint="eastAsia"/>
          <w:sz w:val="28"/>
          <w:szCs w:val="28"/>
        </w:rPr>
        <w:t>500</w:t>
      </w:r>
      <w:r w:rsidRPr="007F5F47">
        <w:rPr>
          <w:rFonts w:hint="eastAsia"/>
          <w:sz w:val="28"/>
          <w:szCs w:val="28"/>
        </w:rPr>
        <w:t>人以下、年度销售收入不超过</w:t>
      </w:r>
      <w:r w:rsidRPr="007F5F47">
        <w:rPr>
          <w:rFonts w:hint="eastAsia"/>
          <w:sz w:val="28"/>
          <w:szCs w:val="28"/>
        </w:rPr>
        <w:t>2</w:t>
      </w:r>
      <w:r w:rsidRPr="007F5F47">
        <w:rPr>
          <w:rFonts w:hint="eastAsia"/>
          <w:sz w:val="28"/>
          <w:szCs w:val="28"/>
        </w:rPr>
        <w:t>亿元、资产总额不超过</w:t>
      </w:r>
      <w:r w:rsidRPr="007F5F47">
        <w:rPr>
          <w:rFonts w:hint="eastAsia"/>
          <w:sz w:val="28"/>
          <w:szCs w:val="28"/>
        </w:rPr>
        <w:t>2</w:t>
      </w:r>
      <w:r w:rsidRPr="007F5F47">
        <w:rPr>
          <w:rFonts w:hint="eastAsia"/>
          <w:sz w:val="28"/>
          <w:szCs w:val="28"/>
        </w:rPr>
        <w:t>亿元是须三者都满足</w:t>
      </w:r>
      <w:r>
        <w:rPr>
          <w:rFonts w:hint="eastAsia"/>
          <w:sz w:val="28"/>
          <w:szCs w:val="28"/>
        </w:rPr>
        <w:t>。</w:t>
      </w:r>
    </w:p>
    <w:p w:rsidR="00064F21" w:rsidRPr="007F5F47" w:rsidRDefault="00064F21" w:rsidP="00064F21">
      <w:pPr>
        <w:pStyle w:val="a5"/>
        <w:numPr>
          <w:ilvl w:val="0"/>
          <w:numId w:val="2"/>
        </w:numPr>
        <w:ind w:firstLineChars="0"/>
        <w:rPr>
          <w:sz w:val="28"/>
          <w:szCs w:val="28"/>
        </w:rPr>
      </w:pPr>
      <w:r w:rsidRPr="007F5F47">
        <w:rPr>
          <w:rFonts w:hint="eastAsia"/>
          <w:sz w:val="28"/>
          <w:szCs w:val="28"/>
        </w:rPr>
        <w:t>加计扣除截止时间是到每年三月底，这个时间之外也可以填报，但无法享受加计扣除</w:t>
      </w:r>
      <w:r w:rsidR="000F6D75">
        <w:rPr>
          <w:rFonts w:hint="eastAsia"/>
          <w:sz w:val="28"/>
          <w:szCs w:val="28"/>
        </w:rPr>
        <w:t>。</w:t>
      </w:r>
    </w:p>
    <w:p w:rsidR="00064F21" w:rsidRPr="007F5F47" w:rsidRDefault="00064F21" w:rsidP="00064F21">
      <w:pPr>
        <w:pStyle w:val="a5"/>
        <w:numPr>
          <w:ilvl w:val="0"/>
          <w:numId w:val="2"/>
        </w:numPr>
        <w:ind w:firstLineChars="0"/>
        <w:rPr>
          <w:sz w:val="28"/>
          <w:szCs w:val="28"/>
        </w:rPr>
      </w:pPr>
      <w:r w:rsidRPr="007F5F47">
        <w:rPr>
          <w:rFonts w:hint="eastAsia"/>
          <w:sz w:val="28"/>
          <w:szCs w:val="28"/>
        </w:rPr>
        <w:t>企业归属哪个技术领域</w:t>
      </w:r>
      <w:r w:rsidRPr="007F5F47">
        <w:rPr>
          <w:rFonts w:hint="eastAsia"/>
          <w:sz w:val="28"/>
          <w:szCs w:val="28"/>
        </w:rPr>
        <w:t xml:space="preserve">?  </w:t>
      </w:r>
      <w:r w:rsidR="000F6D75">
        <w:rPr>
          <w:rFonts w:hint="eastAsia"/>
          <w:sz w:val="28"/>
          <w:szCs w:val="28"/>
        </w:rPr>
        <w:t>企业归属领域</w:t>
      </w:r>
      <w:r w:rsidRPr="007F5F47">
        <w:rPr>
          <w:rFonts w:hint="eastAsia"/>
          <w:sz w:val="28"/>
          <w:szCs w:val="28"/>
        </w:rPr>
        <w:t>可在高新技术企业认定管理办法附件《国家重点支持的高新技术领域》查询</w:t>
      </w:r>
      <w:r>
        <w:rPr>
          <w:rFonts w:hint="eastAsia"/>
          <w:sz w:val="28"/>
          <w:szCs w:val="28"/>
        </w:rPr>
        <w:t>。</w:t>
      </w:r>
    </w:p>
    <w:p w:rsidR="00413502" w:rsidRPr="001F675F" w:rsidRDefault="001F675F" w:rsidP="001F675F">
      <w:pPr>
        <w:pStyle w:val="a5"/>
        <w:numPr>
          <w:ilvl w:val="0"/>
          <w:numId w:val="2"/>
        </w:numPr>
        <w:ind w:firstLineChars="0"/>
        <w:rPr>
          <w:sz w:val="28"/>
          <w:szCs w:val="28"/>
        </w:rPr>
      </w:pPr>
      <w:r w:rsidRPr="001F675F">
        <w:rPr>
          <w:sz w:val="28"/>
          <w:szCs w:val="28"/>
        </w:rPr>
        <w:t>请问需要填写哪个时间段内的专利？还是所有专利情况？</w:t>
      </w:r>
      <w:r w:rsidR="000F6D75">
        <w:rPr>
          <w:rFonts w:hint="eastAsia"/>
          <w:sz w:val="28"/>
          <w:szCs w:val="28"/>
        </w:rPr>
        <w:t>填</w:t>
      </w:r>
      <w:r w:rsidR="000F6D75">
        <w:rPr>
          <w:rFonts w:hint="eastAsia"/>
          <w:sz w:val="28"/>
          <w:szCs w:val="28"/>
        </w:rPr>
        <w:lastRenderedPageBreak/>
        <w:t>写企业</w:t>
      </w:r>
      <w:r w:rsidRPr="001F675F">
        <w:rPr>
          <w:sz w:val="28"/>
          <w:szCs w:val="28"/>
        </w:rPr>
        <w:t>有效期内的</w:t>
      </w:r>
      <w:r>
        <w:rPr>
          <w:rFonts w:hint="eastAsia"/>
          <w:sz w:val="28"/>
          <w:szCs w:val="28"/>
        </w:rPr>
        <w:t>专利。</w:t>
      </w:r>
    </w:p>
    <w:p w:rsidR="00413502" w:rsidRPr="001F675F" w:rsidRDefault="001F675F" w:rsidP="001F675F">
      <w:pPr>
        <w:pStyle w:val="a5"/>
        <w:numPr>
          <w:ilvl w:val="0"/>
          <w:numId w:val="2"/>
        </w:numPr>
        <w:ind w:firstLineChars="0"/>
        <w:rPr>
          <w:sz w:val="28"/>
          <w:szCs w:val="28"/>
        </w:rPr>
      </w:pPr>
      <w:r w:rsidRPr="001F675F">
        <w:rPr>
          <w:sz w:val="28"/>
          <w:szCs w:val="28"/>
        </w:rPr>
        <w:t>企业获得编号入库后，如何共享这个信息</w:t>
      </w:r>
      <w:r w:rsidRPr="001F675F">
        <w:rPr>
          <w:rFonts w:hint="eastAsia"/>
          <w:sz w:val="28"/>
          <w:szCs w:val="28"/>
        </w:rPr>
        <w:t>到税务？由</w:t>
      </w:r>
      <w:r w:rsidR="000F6D75">
        <w:rPr>
          <w:rFonts w:hint="eastAsia"/>
          <w:sz w:val="28"/>
          <w:szCs w:val="28"/>
        </w:rPr>
        <w:t>国家</w:t>
      </w:r>
      <w:r w:rsidRPr="001F675F">
        <w:rPr>
          <w:rFonts w:hint="eastAsia"/>
          <w:sz w:val="28"/>
          <w:szCs w:val="28"/>
        </w:rPr>
        <w:t>火炬</w:t>
      </w:r>
      <w:r w:rsidRPr="001F675F">
        <w:rPr>
          <w:sz w:val="28"/>
          <w:szCs w:val="28"/>
        </w:rPr>
        <w:t>中心</w:t>
      </w:r>
      <w:r w:rsidRPr="001F675F">
        <w:rPr>
          <w:rFonts w:hint="eastAsia"/>
          <w:sz w:val="28"/>
          <w:szCs w:val="28"/>
        </w:rPr>
        <w:t>提供</w:t>
      </w:r>
      <w:r w:rsidRPr="001F675F">
        <w:rPr>
          <w:sz w:val="28"/>
          <w:szCs w:val="28"/>
        </w:rPr>
        <w:t>给</w:t>
      </w:r>
      <w:r w:rsidRPr="001F675F">
        <w:rPr>
          <w:rFonts w:hint="eastAsia"/>
          <w:sz w:val="28"/>
          <w:szCs w:val="28"/>
        </w:rPr>
        <w:t>国家</w:t>
      </w:r>
      <w:r w:rsidRPr="001F675F">
        <w:rPr>
          <w:sz w:val="28"/>
          <w:szCs w:val="28"/>
        </w:rPr>
        <w:t>税务总局</w:t>
      </w:r>
      <w:r w:rsidRPr="001F675F">
        <w:rPr>
          <w:rFonts w:hint="eastAsia"/>
          <w:sz w:val="28"/>
          <w:szCs w:val="28"/>
        </w:rPr>
        <w:t>，国家税务总局分发给地方。</w:t>
      </w:r>
    </w:p>
    <w:p w:rsidR="00413502" w:rsidRDefault="00413502" w:rsidP="00413502">
      <w:pPr>
        <w:pStyle w:val="a5"/>
        <w:ind w:left="720" w:firstLineChars="0" w:firstLine="0"/>
        <w:rPr>
          <w:sz w:val="28"/>
          <w:szCs w:val="28"/>
        </w:rPr>
      </w:pPr>
    </w:p>
    <w:p w:rsidR="004051F2" w:rsidRPr="004051F2" w:rsidRDefault="00413502" w:rsidP="004051F2">
      <w:pPr>
        <w:pStyle w:val="a5"/>
        <w:numPr>
          <w:ilvl w:val="0"/>
          <w:numId w:val="3"/>
        </w:numPr>
        <w:ind w:firstLineChars="0"/>
        <w:rPr>
          <w:b/>
          <w:sz w:val="28"/>
          <w:szCs w:val="28"/>
        </w:rPr>
      </w:pPr>
      <w:r w:rsidRPr="00064F21">
        <w:rPr>
          <w:rFonts w:hint="eastAsia"/>
          <w:b/>
          <w:sz w:val="28"/>
          <w:szCs w:val="28"/>
        </w:rPr>
        <w:t>系统操作类</w:t>
      </w:r>
      <w:r w:rsidR="004051F2">
        <w:rPr>
          <w:rFonts w:hint="eastAsia"/>
          <w:b/>
          <w:sz w:val="28"/>
          <w:szCs w:val="28"/>
        </w:rPr>
        <w:t>（</w:t>
      </w:r>
      <w:r w:rsidR="004051F2">
        <w:rPr>
          <w:rFonts w:hint="eastAsia"/>
          <w:sz w:val="28"/>
          <w:szCs w:val="28"/>
        </w:rPr>
        <w:t>系统技术支持电话：</w:t>
      </w:r>
      <w:r w:rsidR="004051F2" w:rsidRPr="007F5F47">
        <w:rPr>
          <w:rFonts w:hint="eastAsia"/>
          <w:sz w:val="28"/>
          <w:szCs w:val="28"/>
        </w:rPr>
        <w:t>010</w:t>
      </w:r>
      <w:r w:rsidR="004051F2">
        <w:rPr>
          <w:rFonts w:hint="eastAsia"/>
          <w:sz w:val="28"/>
          <w:szCs w:val="28"/>
        </w:rPr>
        <w:t>-</w:t>
      </w:r>
      <w:r w:rsidR="004051F2" w:rsidRPr="007F5F47">
        <w:rPr>
          <w:rFonts w:hint="eastAsia"/>
          <w:sz w:val="28"/>
          <w:szCs w:val="28"/>
        </w:rPr>
        <w:t>88656316</w:t>
      </w:r>
      <w:r w:rsidR="004051F2">
        <w:rPr>
          <w:rFonts w:hint="eastAsia"/>
          <w:sz w:val="28"/>
          <w:szCs w:val="28"/>
        </w:rPr>
        <w:t>或</w:t>
      </w:r>
      <w:r w:rsidR="004051F2">
        <w:rPr>
          <w:rFonts w:hint="eastAsia"/>
          <w:sz w:val="28"/>
          <w:szCs w:val="28"/>
        </w:rPr>
        <w:t>QQ</w:t>
      </w:r>
      <w:r w:rsidR="004051F2">
        <w:rPr>
          <w:rFonts w:hint="eastAsia"/>
          <w:sz w:val="28"/>
          <w:szCs w:val="28"/>
        </w:rPr>
        <w:t>：</w:t>
      </w:r>
      <w:r w:rsidR="004051F2" w:rsidRPr="007F5F47">
        <w:rPr>
          <w:rFonts w:hint="eastAsia"/>
          <w:sz w:val="28"/>
          <w:szCs w:val="28"/>
        </w:rPr>
        <w:t>86445997</w:t>
      </w:r>
      <w:r w:rsidR="004051F2">
        <w:rPr>
          <w:rFonts w:hint="eastAsia"/>
          <w:sz w:val="28"/>
          <w:szCs w:val="28"/>
        </w:rPr>
        <w:t>）</w:t>
      </w:r>
    </w:p>
    <w:p w:rsidR="001F675F" w:rsidRPr="001F675F" w:rsidRDefault="001F675F" w:rsidP="001F675F">
      <w:pPr>
        <w:pStyle w:val="a5"/>
        <w:numPr>
          <w:ilvl w:val="0"/>
          <w:numId w:val="4"/>
        </w:numPr>
        <w:ind w:firstLineChars="0"/>
        <w:rPr>
          <w:sz w:val="28"/>
          <w:szCs w:val="28"/>
        </w:rPr>
      </w:pPr>
      <w:r w:rsidRPr="001F675F">
        <w:rPr>
          <w:sz w:val="28"/>
          <w:szCs w:val="28"/>
        </w:rPr>
        <w:t>系统是常年开放的，企业可以随时自主评价，省厅可以根据自身工作自行安排，但不要影响企业税收优惠政策的享受</w:t>
      </w:r>
      <w:r>
        <w:rPr>
          <w:rFonts w:hint="eastAsia"/>
          <w:sz w:val="28"/>
          <w:szCs w:val="28"/>
        </w:rPr>
        <w:t>。</w:t>
      </w:r>
    </w:p>
    <w:p w:rsidR="00413502" w:rsidRDefault="000D478D" w:rsidP="00413502">
      <w:pPr>
        <w:pStyle w:val="a5"/>
        <w:numPr>
          <w:ilvl w:val="0"/>
          <w:numId w:val="4"/>
        </w:numPr>
        <w:ind w:firstLineChars="0"/>
        <w:rPr>
          <w:sz w:val="28"/>
          <w:szCs w:val="28"/>
        </w:rPr>
      </w:pPr>
      <w:r w:rsidRPr="00413502">
        <w:rPr>
          <w:rFonts w:hint="eastAsia"/>
          <w:sz w:val="28"/>
          <w:szCs w:val="28"/>
        </w:rPr>
        <w:t>如何增加工作机构？</w:t>
      </w:r>
      <w:r w:rsidR="000F6D75">
        <w:rPr>
          <w:rFonts w:hint="eastAsia"/>
          <w:sz w:val="28"/>
          <w:szCs w:val="28"/>
        </w:rPr>
        <w:t>由省级统一</w:t>
      </w:r>
      <w:r w:rsidR="00F95771" w:rsidRPr="00413502">
        <w:rPr>
          <w:rFonts w:hint="eastAsia"/>
          <w:sz w:val="28"/>
          <w:szCs w:val="28"/>
        </w:rPr>
        <w:t>补充</w:t>
      </w:r>
      <w:r w:rsidR="000F6D75">
        <w:rPr>
          <w:rFonts w:hint="eastAsia"/>
          <w:sz w:val="28"/>
          <w:szCs w:val="28"/>
        </w:rPr>
        <w:t>工作机构表报国家火炬中心</w:t>
      </w:r>
      <w:r w:rsidR="00F95771" w:rsidRPr="00413502">
        <w:rPr>
          <w:rFonts w:hint="eastAsia"/>
          <w:sz w:val="28"/>
          <w:szCs w:val="28"/>
        </w:rPr>
        <w:t>。</w:t>
      </w:r>
    </w:p>
    <w:p w:rsidR="000D478D" w:rsidRPr="00413502" w:rsidRDefault="000D478D" w:rsidP="00413502">
      <w:pPr>
        <w:pStyle w:val="a5"/>
        <w:numPr>
          <w:ilvl w:val="0"/>
          <w:numId w:val="4"/>
        </w:numPr>
        <w:ind w:firstLineChars="0"/>
        <w:rPr>
          <w:sz w:val="28"/>
          <w:szCs w:val="28"/>
        </w:rPr>
      </w:pPr>
      <w:r w:rsidRPr="00413502">
        <w:rPr>
          <w:rFonts w:hint="eastAsia"/>
          <w:sz w:val="28"/>
          <w:szCs w:val="28"/>
        </w:rPr>
        <w:t>企业临时注册用手机号登陆</w:t>
      </w:r>
      <w:r w:rsidR="000D72E4" w:rsidRPr="00413502">
        <w:rPr>
          <w:rFonts w:hint="eastAsia"/>
          <w:sz w:val="28"/>
          <w:szCs w:val="28"/>
        </w:rPr>
        <w:t>，评价工作机构</w:t>
      </w:r>
      <w:r w:rsidRPr="00413502">
        <w:rPr>
          <w:rFonts w:hint="eastAsia"/>
          <w:sz w:val="28"/>
          <w:szCs w:val="28"/>
        </w:rPr>
        <w:t>待审核通过后</w:t>
      </w:r>
      <w:r w:rsidR="000D72E4" w:rsidRPr="00413502">
        <w:rPr>
          <w:rFonts w:hint="eastAsia"/>
          <w:sz w:val="28"/>
          <w:szCs w:val="28"/>
        </w:rPr>
        <w:t>，</w:t>
      </w:r>
      <w:r w:rsidRPr="00413502">
        <w:rPr>
          <w:rFonts w:hint="eastAsia"/>
          <w:sz w:val="28"/>
          <w:szCs w:val="28"/>
        </w:rPr>
        <w:t>用</w:t>
      </w:r>
      <w:r w:rsidR="000F6D75">
        <w:rPr>
          <w:rFonts w:hint="eastAsia"/>
          <w:sz w:val="28"/>
          <w:szCs w:val="28"/>
        </w:rPr>
        <w:t>企业</w:t>
      </w:r>
      <w:r w:rsidRPr="00413502">
        <w:rPr>
          <w:rFonts w:hint="eastAsia"/>
          <w:sz w:val="28"/>
          <w:szCs w:val="28"/>
        </w:rPr>
        <w:t>统一信用代码登陆</w:t>
      </w:r>
      <w:r w:rsidR="000D72E4" w:rsidRPr="00413502">
        <w:rPr>
          <w:rFonts w:hint="eastAsia"/>
          <w:sz w:val="28"/>
          <w:szCs w:val="28"/>
        </w:rPr>
        <w:t>。</w:t>
      </w:r>
    </w:p>
    <w:p w:rsidR="00361B13" w:rsidRDefault="00361B13" w:rsidP="00413502">
      <w:pPr>
        <w:pStyle w:val="a5"/>
        <w:numPr>
          <w:ilvl w:val="0"/>
          <w:numId w:val="4"/>
        </w:numPr>
        <w:ind w:firstLineChars="0"/>
        <w:rPr>
          <w:rFonts w:hint="eastAsia"/>
          <w:sz w:val="28"/>
          <w:szCs w:val="28"/>
        </w:rPr>
      </w:pPr>
      <w:r>
        <w:rPr>
          <w:rFonts w:hint="eastAsia"/>
          <w:sz w:val="28"/>
          <w:szCs w:val="28"/>
        </w:rPr>
        <w:t>企业注册时</w:t>
      </w:r>
      <w:r w:rsidRPr="007F5F47">
        <w:rPr>
          <w:rFonts w:hint="eastAsia"/>
          <w:sz w:val="28"/>
          <w:szCs w:val="28"/>
        </w:rPr>
        <w:t>股权信息是选填，但每增加一条股权信息对应的数据都是必填</w:t>
      </w:r>
      <w:r>
        <w:rPr>
          <w:rFonts w:hint="eastAsia"/>
          <w:sz w:val="28"/>
          <w:szCs w:val="28"/>
        </w:rPr>
        <w:t>。</w:t>
      </w:r>
    </w:p>
    <w:p w:rsidR="000F6D75" w:rsidRPr="000F6D75" w:rsidRDefault="000F6D75" w:rsidP="000F6D75">
      <w:pPr>
        <w:pStyle w:val="a5"/>
        <w:numPr>
          <w:ilvl w:val="0"/>
          <w:numId w:val="4"/>
        </w:numPr>
        <w:ind w:firstLineChars="0"/>
        <w:rPr>
          <w:sz w:val="28"/>
          <w:szCs w:val="28"/>
        </w:rPr>
      </w:pPr>
      <w:r w:rsidRPr="00796C7A">
        <w:rPr>
          <w:sz w:val="28"/>
          <w:szCs w:val="28"/>
        </w:rPr>
        <w:t>股权结构的审核依据是要让企业提供材料么？系统上没看到有地方看呢？</w:t>
      </w:r>
      <w:r>
        <w:rPr>
          <w:rFonts w:hint="eastAsia"/>
          <w:sz w:val="28"/>
          <w:szCs w:val="28"/>
        </w:rPr>
        <w:t>不让企业提供材料，审核</w:t>
      </w:r>
      <w:r w:rsidRPr="00796C7A">
        <w:rPr>
          <w:sz w:val="28"/>
          <w:szCs w:val="28"/>
        </w:rPr>
        <w:t>根据工商登记信息验证即可</w:t>
      </w:r>
      <w:r>
        <w:rPr>
          <w:rFonts w:hint="eastAsia"/>
          <w:sz w:val="28"/>
          <w:szCs w:val="28"/>
        </w:rPr>
        <w:t>。</w:t>
      </w:r>
    </w:p>
    <w:p w:rsidR="00361B13" w:rsidRPr="007F5F47" w:rsidRDefault="00361B13" w:rsidP="00413502">
      <w:pPr>
        <w:pStyle w:val="a5"/>
        <w:numPr>
          <w:ilvl w:val="0"/>
          <w:numId w:val="4"/>
        </w:numPr>
        <w:ind w:firstLineChars="0"/>
        <w:rPr>
          <w:sz w:val="28"/>
          <w:szCs w:val="28"/>
        </w:rPr>
      </w:pPr>
      <w:r w:rsidRPr="007F5F47">
        <w:rPr>
          <w:rFonts w:hint="eastAsia"/>
          <w:sz w:val="28"/>
          <w:szCs w:val="28"/>
        </w:rPr>
        <w:t>请问营业执照是必须上传副本吗还是正副本均可？上传的营业执照无论是正本还是副本必须是原件</w:t>
      </w:r>
      <w:r>
        <w:rPr>
          <w:rFonts w:hint="eastAsia"/>
          <w:sz w:val="28"/>
          <w:szCs w:val="28"/>
        </w:rPr>
        <w:t>。</w:t>
      </w:r>
    </w:p>
    <w:p w:rsidR="00FC276E" w:rsidRPr="007F5F47" w:rsidRDefault="000D478D" w:rsidP="00413502">
      <w:pPr>
        <w:pStyle w:val="a5"/>
        <w:numPr>
          <w:ilvl w:val="0"/>
          <w:numId w:val="4"/>
        </w:numPr>
        <w:ind w:firstLineChars="0"/>
        <w:rPr>
          <w:sz w:val="28"/>
          <w:szCs w:val="28"/>
        </w:rPr>
      </w:pPr>
      <w:r w:rsidRPr="007F5F47">
        <w:rPr>
          <w:rFonts w:hint="eastAsia"/>
          <w:sz w:val="28"/>
          <w:szCs w:val="28"/>
        </w:rPr>
        <w:t>高企是国家备案的，</w:t>
      </w:r>
      <w:r w:rsidR="00C62049">
        <w:rPr>
          <w:rFonts w:hint="eastAsia"/>
          <w:sz w:val="28"/>
          <w:szCs w:val="28"/>
        </w:rPr>
        <w:t>国家高企认定管理办公室（在火炬中心）给予高企</w:t>
      </w:r>
      <w:r w:rsidRPr="007F5F47">
        <w:rPr>
          <w:rFonts w:hint="eastAsia"/>
          <w:sz w:val="28"/>
          <w:szCs w:val="28"/>
        </w:rPr>
        <w:t>证书编号。</w:t>
      </w:r>
      <w:r w:rsidR="00C62049">
        <w:rPr>
          <w:rFonts w:hint="eastAsia"/>
          <w:sz w:val="28"/>
          <w:szCs w:val="28"/>
        </w:rPr>
        <w:t>目前系统中</w:t>
      </w:r>
      <w:r w:rsidR="00FC276E" w:rsidRPr="007F5F47">
        <w:rPr>
          <w:rFonts w:hint="eastAsia"/>
          <w:sz w:val="28"/>
          <w:szCs w:val="28"/>
        </w:rPr>
        <w:t>2017</w:t>
      </w:r>
      <w:r w:rsidR="00FC276E" w:rsidRPr="007F5F47">
        <w:rPr>
          <w:rFonts w:hint="eastAsia"/>
          <w:sz w:val="28"/>
          <w:szCs w:val="28"/>
        </w:rPr>
        <w:t>年高企</w:t>
      </w:r>
      <w:r w:rsidR="00C62049">
        <w:rPr>
          <w:rFonts w:hint="eastAsia"/>
          <w:sz w:val="28"/>
          <w:szCs w:val="28"/>
        </w:rPr>
        <w:t>有部分</w:t>
      </w:r>
      <w:r w:rsidR="00EF2832" w:rsidRPr="007F5F47">
        <w:rPr>
          <w:rFonts w:hint="eastAsia"/>
          <w:sz w:val="28"/>
          <w:szCs w:val="28"/>
        </w:rPr>
        <w:t>无法自动获取是因为</w:t>
      </w:r>
      <w:r w:rsidR="00FC276E" w:rsidRPr="007F5F47">
        <w:rPr>
          <w:rFonts w:hint="eastAsia"/>
          <w:sz w:val="28"/>
          <w:szCs w:val="28"/>
        </w:rPr>
        <w:t>企业</w:t>
      </w:r>
      <w:r w:rsidR="00EF2832" w:rsidRPr="007F5F47">
        <w:rPr>
          <w:rFonts w:hint="eastAsia"/>
          <w:sz w:val="28"/>
          <w:szCs w:val="28"/>
        </w:rPr>
        <w:t>已经拿到证书，</w:t>
      </w:r>
      <w:r w:rsidR="00FC276E" w:rsidRPr="007F5F47">
        <w:rPr>
          <w:rFonts w:hint="eastAsia"/>
          <w:sz w:val="28"/>
          <w:szCs w:val="28"/>
        </w:rPr>
        <w:t>但</w:t>
      </w:r>
      <w:r w:rsidR="00C62049">
        <w:rPr>
          <w:rFonts w:hint="eastAsia"/>
          <w:sz w:val="28"/>
          <w:szCs w:val="28"/>
        </w:rPr>
        <w:t>在</w:t>
      </w:r>
      <w:r w:rsidR="00FC276E" w:rsidRPr="007F5F47">
        <w:rPr>
          <w:rFonts w:hint="eastAsia"/>
          <w:sz w:val="28"/>
          <w:szCs w:val="28"/>
        </w:rPr>
        <w:t>高企系统中企业的证书还没有生效</w:t>
      </w:r>
      <w:r w:rsidR="00EF2832" w:rsidRPr="007F5F47">
        <w:rPr>
          <w:rFonts w:hint="eastAsia"/>
          <w:sz w:val="28"/>
          <w:szCs w:val="28"/>
        </w:rPr>
        <w:t>。</w:t>
      </w:r>
    </w:p>
    <w:p w:rsidR="00FC276E" w:rsidRPr="007F5F47" w:rsidRDefault="00FC276E" w:rsidP="00413502">
      <w:pPr>
        <w:pStyle w:val="a5"/>
        <w:numPr>
          <w:ilvl w:val="0"/>
          <w:numId w:val="4"/>
        </w:numPr>
        <w:ind w:firstLineChars="0"/>
        <w:rPr>
          <w:sz w:val="28"/>
          <w:szCs w:val="28"/>
        </w:rPr>
      </w:pPr>
      <w:r w:rsidRPr="007F5F47">
        <w:rPr>
          <w:rFonts w:hint="eastAsia"/>
          <w:sz w:val="28"/>
          <w:szCs w:val="28"/>
        </w:rPr>
        <w:lastRenderedPageBreak/>
        <w:t>企业注册时填报的企业注册类型是自动获取的，营业执照上写有限责任公司（</w:t>
      </w:r>
      <w:r w:rsidRPr="007F5F47">
        <w:rPr>
          <w:rFonts w:hint="eastAsia"/>
          <w:sz w:val="28"/>
          <w:szCs w:val="28"/>
        </w:rPr>
        <w:t>***</w:t>
      </w:r>
      <w:r w:rsidR="00361B13">
        <w:rPr>
          <w:rFonts w:hint="eastAsia"/>
          <w:sz w:val="28"/>
          <w:szCs w:val="28"/>
        </w:rPr>
        <w:t>），有的系统选项不一定有。</w:t>
      </w:r>
    </w:p>
    <w:p w:rsidR="00EF2832" w:rsidRPr="007F5F47" w:rsidRDefault="00EF2832" w:rsidP="00413502">
      <w:pPr>
        <w:pStyle w:val="a5"/>
        <w:numPr>
          <w:ilvl w:val="0"/>
          <w:numId w:val="4"/>
        </w:numPr>
        <w:ind w:firstLineChars="0"/>
        <w:rPr>
          <w:sz w:val="28"/>
          <w:szCs w:val="28"/>
        </w:rPr>
      </w:pPr>
      <w:r w:rsidRPr="007F5F47">
        <w:rPr>
          <w:rFonts w:hint="eastAsia"/>
          <w:sz w:val="28"/>
          <w:szCs w:val="28"/>
        </w:rPr>
        <w:t>请问企业最终获得的登记编号的四位年份是公示日结束所在的年份还是企业提交《科技型中小企业信息表》的日期所在的年份？</w:t>
      </w:r>
      <w:r w:rsidR="000F6D75">
        <w:rPr>
          <w:rFonts w:hint="eastAsia"/>
          <w:sz w:val="28"/>
          <w:szCs w:val="28"/>
        </w:rPr>
        <w:t>企业最终获得的登记编号</w:t>
      </w:r>
      <w:r w:rsidRPr="007F5F47">
        <w:rPr>
          <w:rFonts w:hint="eastAsia"/>
          <w:sz w:val="28"/>
          <w:szCs w:val="28"/>
        </w:rPr>
        <w:t>按</w:t>
      </w:r>
      <w:r w:rsidR="00361B13">
        <w:rPr>
          <w:rFonts w:hint="eastAsia"/>
          <w:sz w:val="28"/>
          <w:szCs w:val="28"/>
        </w:rPr>
        <w:t>照</w:t>
      </w:r>
      <w:r w:rsidRPr="007F5F47">
        <w:rPr>
          <w:rFonts w:hint="eastAsia"/>
          <w:sz w:val="28"/>
          <w:szCs w:val="28"/>
        </w:rPr>
        <w:t>公示日期</w:t>
      </w:r>
      <w:r w:rsidR="00361B13">
        <w:rPr>
          <w:rFonts w:hint="eastAsia"/>
          <w:sz w:val="28"/>
          <w:szCs w:val="28"/>
        </w:rPr>
        <w:t>。</w:t>
      </w:r>
    </w:p>
    <w:p w:rsidR="00950F94" w:rsidRPr="007F5F47" w:rsidRDefault="00950F94" w:rsidP="00413502">
      <w:pPr>
        <w:pStyle w:val="a5"/>
        <w:numPr>
          <w:ilvl w:val="0"/>
          <w:numId w:val="4"/>
        </w:numPr>
        <w:ind w:firstLineChars="0"/>
        <w:rPr>
          <w:sz w:val="28"/>
          <w:szCs w:val="28"/>
        </w:rPr>
      </w:pPr>
      <w:r w:rsidRPr="007F5F47">
        <w:rPr>
          <w:rFonts w:hint="eastAsia"/>
          <w:sz w:val="28"/>
          <w:szCs w:val="28"/>
        </w:rPr>
        <w:t>在获取了知识产权之后</w:t>
      </w:r>
      <w:r w:rsidR="00361B13">
        <w:rPr>
          <w:rFonts w:hint="eastAsia"/>
          <w:sz w:val="28"/>
          <w:szCs w:val="28"/>
        </w:rPr>
        <w:t>，</w:t>
      </w:r>
      <w:r w:rsidR="008E0E0F" w:rsidRPr="007F5F47">
        <w:rPr>
          <w:rFonts w:hint="eastAsia"/>
          <w:sz w:val="28"/>
          <w:szCs w:val="28"/>
        </w:rPr>
        <w:t>无法勾选添加到主页面</w:t>
      </w:r>
      <w:r w:rsidR="00361B13">
        <w:rPr>
          <w:rFonts w:hint="eastAsia"/>
          <w:sz w:val="28"/>
          <w:szCs w:val="28"/>
        </w:rPr>
        <w:t>？</w:t>
      </w:r>
      <w:r w:rsidR="008E0E0F" w:rsidRPr="007F5F47">
        <w:rPr>
          <w:rFonts w:hint="eastAsia"/>
          <w:sz w:val="28"/>
          <w:szCs w:val="28"/>
        </w:rPr>
        <w:t>目前系统只能添加知识产权状态是“有效专利”的数据</w:t>
      </w:r>
      <w:r w:rsidR="00361B13">
        <w:rPr>
          <w:rFonts w:hint="eastAsia"/>
          <w:sz w:val="28"/>
          <w:szCs w:val="28"/>
        </w:rPr>
        <w:t>。</w:t>
      </w:r>
    </w:p>
    <w:p w:rsidR="007F5F47" w:rsidRDefault="008E0E0F" w:rsidP="00413502">
      <w:pPr>
        <w:pStyle w:val="a5"/>
        <w:numPr>
          <w:ilvl w:val="0"/>
          <w:numId w:val="4"/>
        </w:numPr>
        <w:ind w:firstLineChars="0"/>
        <w:rPr>
          <w:sz w:val="28"/>
          <w:szCs w:val="28"/>
        </w:rPr>
      </w:pPr>
      <w:r w:rsidRPr="007F5F47">
        <w:rPr>
          <w:rFonts w:hint="eastAsia"/>
          <w:sz w:val="28"/>
          <w:szCs w:val="28"/>
        </w:rPr>
        <w:t>企业法人是香港身份证</w:t>
      </w:r>
      <w:r w:rsidR="00361B13">
        <w:rPr>
          <w:rFonts w:hint="eastAsia"/>
          <w:sz w:val="28"/>
          <w:szCs w:val="28"/>
        </w:rPr>
        <w:t>，</w:t>
      </w:r>
      <w:r w:rsidRPr="007F5F47">
        <w:rPr>
          <w:rFonts w:hint="eastAsia"/>
          <w:sz w:val="28"/>
          <w:szCs w:val="28"/>
        </w:rPr>
        <w:t>系统识别号码位数不对</w:t>
      </w:r>
      <w:r w:rsidR="00361B13">
        <w:rPr>
          <w:rFonts w:hint="eastAsia"/>
          <w:sz w:val="28"/>
          <w:szCs w:val="28"/>
        </w:rPr>
        <w:t>，</w:t>
      </w:r>
      <w:r w:rsidRPr="007F5F47">
        <w:rPr>
          <w:rFonts w:hint="eastAsia"/>
          <w:sz w:val="28"/>
          <w:szCs w:val="28"/>
        </w:rPr>
        <w:t>怎么办？</w:t>
      </w:r>
      <w:r w:rsidR="00361B13">
        <w:rPr>
          <w:rFonts w:hint="eastAsia"/>
          <w:sz w:val="28"/>
          <w:szCs w:val="28"/>
        </w:rPr>
        <w:t>系统</w:t>
      </w:r>
      <w:r w:rsidRPr="007F5F47">
        <w:rPr>
          <w:rFonts w:hint="eastAsia"/>
          <w:sz w:val="28"/>
          <w:szCs w:val="28"/>
        </w:rPr>
        <w:t>法人身份证那一栏选择护照或其他证件</w:t>
      </w:r>
      <w:r w:rsidR="00361B13">
        <w:rPr>
          <w:rFonts w:hint="eastAsia"/>
          <w:sz w:val="28"/>
          <w:szCs w:val="28"/>
        </w:rPr>
        <w:t>。</w:t>
      </w:r>
    </w:p>
    <w:p w:rsidR="00C8356C" w:rsidRPr="001F675F" w:rsidRDefault="003E4251" w:rsidP="00413502">
      <w:pPr>
        <w:pStyle w:val="a5"/>
        <w:numPr>
          <w:ilvl w:val="0"/>
          <w:numId w:val="4"/>
        </w:numPr>
        <w:ind w:firstLineChars="0"/>
        <w:rPr>
          <w:sz w:val="28"/>
          <w:szCs w:val="28"/>
        </w:rPr>
      </w:pPr>
      <w:r w:rsidRPr="001F675F">
        <w:rPr>
          <w:sz w:val="28"/>
          <w:szCs w:val="28"/>
        </w:rPr>
        <w:t>企业不属于高新区，前面应该选择</w:t>
      </w:r>
      <w:r w:rsidRPr="001F675F">
        <w:rPr>
          <w:sz w:val="28"/>
          <w:szCs w:val="28"/>
        </w:rPr>
        <w:t>“</w:t>
      </w:r>
      <w:r w:rsidRPr="001F675F">
        <w:rPr>
          <w:sz w:val="28"/>
          <w:szCs w:val="28"/>
        </w:rPr>
        <w:t>否</w:t>
      </w:r>
      <w:r w:rsidRPr="001F675F">
        <w:rPr>
          <w:sz w:val="28"/>
          <w:szCs w:val="28"/>
        </w:rPr>
        <w:t>”</w:t>
      </w:r>
      <w:r w:rsidRPr="001F675F">
        <w:rPr>
          <w:sz w:val="28"/>
          <w:szCs w:val="28"/>
        </w:rPr>
        <w:t>。如果选</w:t>
      </w:r>
      <w:r w:rsidRPr="001F675F">
        <w:rPr>
          <w:sz w:val="28"/>
          <w:szCs w:val="28"/>
        </w:rPr>
        <w:t>“</w:t>
      </w:r>
      <w:r w:rsidRPr="001F675F">
        <w:rPr>
          <w:sz w:val="28"/>
          <w:szCs w:val="28"/>
        </w:rPr>
        <w:t>是</w:t>
      </w:r>
      <w:r w:rsidRPr="001F675F">
        <w:rPr>
          <w:sz w:val="28"/>
          <w:szCs w:val="28"/>
        </w:rPr>
        <w:t>”</w:t>
      </w:r>
      <w:r w:rsidRPr="001F675F">
        <w:rPr>
          <w:sz w:val="28"/>
          <w:szCs w:val="28"/>
        </w:rPr>
        <w:t>，后面高新区选不出来有两种可能。一是操作超时，需要刷新页面。二是企业注册地市内无高新区。</w:t>
      </w:r>
    </w:p>
    <w:p w:rsidR="00E42A64" w:rsidRDefault="000F6D75" w:rsidP="003E4251">
      <w:pPr>
        <w:pStyle w:val="a5"/>
        <w:numPr>
          <w:ilvl w:val="0"/>
          <w:numId w:val="4"/>
        </w:numPr>
        <w:ind w:firstLineChars="0"/>
        <w:rPr>
          <w:rFonts w:hint="eastAsia"/>
          <w:sz w:val="28"/>
          <w:szCs w:val="28"/>
        </w:rPr>
      </w:pPr>
      <w:r>
        <w:rPr>
          <w:rFonts w:hint="eastAsia"/>
          <w:sz w:val="28"/>
          <w:szCs w:val="28"/>
        </w:rPr>
        <w:t>科技型中小企业信息表，法定代表人（签名）</w:t>
      </w:r>
      <w:r w:rsidR="00E42A64" w:rsidRPr="00E42A64">
        <w:rPr>
          <w:rFonts w:hint="eastAsia"/>
          <w:sz w:val="28"/>
          <w:szCs w:val="28"/>
        </w:rPr>
        <w:t>盖</w:t>
      </w:r>
      <w:r>
        <w:rPr>
          <w:rFonts w:hint="eastAsia"/>
          <w:sz w:val="28"/>
          <w:szCs w:val="28"/>
        </w:rPr>
        <w:t>法人</w:t>
      </w:r>
      <w:r w:rsidR="00E42A64" w:rsidRPr="00E42A64">
        <w:rPr>
          <w:rFonts w:hint="eastAsia"/>
          <w:sz w:val="28"/>
          <w:szCs w:val="28"/>
        </w:rPr>
        <w:t>章可以么</w:t>
      </w:r>
      <w:r w:rsidR="00E42A64" w:rsidRPr="00E42A64">
        <w:rPr>
          <w:rFonts w:hint="eastAsia"/>
          <w:sz w:val="28"/>
          <w:szCs w:val="28"/>
        </w:rPr>
        <w:t xml:space="preserve">  </w:t>
      </w:r>
      <w:r w:rsidR="00E42A64" w:rsidRPr="00E42A64">
        <w:rPr>
          <w:rFonts w:hint="eastAsia"/>
          <w:sz w:val="28"/>
          <w:szCs w:val="28"/>
        </w:rPr>
        <w:t>还是必须的手签字？</w:t>
      </w:r>
      <w:r>
        <w:rPr>
          <w:rFonts w:hint="eastAsia"/>
          <w:sz w:val="28"/>
          <w:szCs w:val="28"/>
        </w:rPr>
        <w:t>法定代表人签名和盖法人章</w:t>
      </w:r>
      <w:r w:rsidR="00E42A64" w:rsidRPr="00E42A64">
        <w:rPr>
          <w:rFonts w:hint="eastAsia"/>
          <w:sz w:val="28"/>
          <w:szCs w:val="28"/>
        </w:rPr>
        <w:t>都可以</w:t>
      </w:r>
      <w:r w:rsidR="00E42A64">
        <w:rPr>
          <w:rFonts w:hint="eastAsia"/>
          <w:sz w:val="28"/>
          <w:szCs w:val="28"/>
        </w:rPr>
        <w:t>。</w:t>
      </w:r>
    </w:p>
    <w:p w:rsidR="004051F2" w:rsidRPr="000F6D75" w:rsidRDefault="004051F2" w:rsidP="004051F2">
      <w:pPr>
        <w:pStyle w:val="a5"/>
        <w:ind w:left="720" w:firstLineChars="0" w:firstLine="0"/>
        <w:rPr>
          <w:sz w:val="28"/>
          <w:szCs w:val="28"/>
        </w:rPr>
      </w:pPr>
    </w:p>
    <w:sectPr w:rsidR="004051F2" w:rsidRPr="000F6D75" w:rsidSect="000C38B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A01" w:rsidRDefault="00625A01" w:rsidP="00F95771">
      <w:r>
        <w:separator/>
      </w:r>
    </w:p>
  </w:endnote>
  <w:endnote w:type="continuationSeparator" w:id="1">
    <w:p w:rsidR="00625A01" w:rsidRDefault="00625A01" w:rsidP="00F957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1F2" w:rsidRDefault="004051F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1F2" w:rsidRDefault="004051F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1F2" w:rsidRDefault="004051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A01" w:rsidRDefault="00625A01" w:rsidP="00F95771">
      <w:r>
        <w:separator/>
      </w:r>
    </w:p>
  </w:footnote>
  <w:footnote w:type="continuationSeparator" w:id="1">
    <w:p w:rsidR="00625A01" w:rsidRDefault="00625A01" w:rsidP="00F95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1F2" w:rsidRDefault="004051F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71" w:rsidRDefault="00F95771" w:rsidP="004051F2">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1F2" w:rsidRDefault="004051F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70D5E"/>
    <w:multiLevelType w:val="hybridMultilevel"/>
    <w:tmpl w:val="D304CC40"/>
    <w:lvl w:ilvl="0" w:tplc="549681EA">
      <w:start w:val="1"/>
      <w:numFmt w:val="decimal"/>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303C9A"/>
    <w:multiLevelType w:val="hybridMultilevel"/>
    <w:tmpl w:val="ACE43004"/>
    <w:lvl w:ilvl="0" w:tplc="28B61A4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833161"/>
    <w:multiLevelType w:val="hybridMultilevel"/>
    <w:tmpl w:val="A2EE055C"/>
    <w:lvl w:ilvl="0" w:tplc="200E16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2ED484D"/>
    <w:multiLevelType w:val="hybridMultilevel"/>
    <w:tmpl w:val="2C308FE0"/>
    <w:lvl w:ilvl="0" w:tplc="D88286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771"/>
    <w:rsid w:val="00064F21"/>
    <w:rsid w:val="000C38BD"/>
    <w:rsid w:val="000D478D"/>
    <w:rsid w:val="000D72E4"/>
    <w:rsid w:val="000F6D75"/>
    <w:rsid w:val="001F675F"/>
    <w:rsid w:val="00212217"/>
    <w:rsid w:val="0027688B"/>
    <w:rsid w:val="00361B13"/>
    <w:rsid w:val="003C13C0"/>
    <w:rsid w:val="003E4251"/>
    <w:rsid w:val="004051F2"/>
    <w:rsid w:val="00413502"/>
    <w:rsid w:val="00421931"/>
    <w:rsid w:val="0054359B"/>
    <w:rsid w:val="005C4B85"/>
    <w:rsid w:val="00625A01"/>
    <w:rsid w:val="00796C7A"/>
    <w:rsid w:val="007D3C1B"/>
    <w:rsid w:val="007F5F47"/>
    <w:rsid w:val="008E0E0F"/>
    <w:rsid w:val="008F275D"/>
    <w:rsid w:val="00906D39"/>
    <w:rsid w:val="00950F94"/>
    <w:rsid w:val="00982546"/>
    <w:rsid w:val="00AF7598"/>
    <w:rsid w:val="00C62049"/>
    <w:rsid w:val="00C778D9"/>
    <w:rsid w:val="00C8356C"/>
    <w:rsid w:val="00E42A64"/>
    <w:rsid w:val="00EE4829"/>
    <w:rsid w:val="00EF2832"/>
    <w:rsid w:val="00F11DEB"/>
    <w:rsid w:val="00F444DB"/>
    <w:rsid w:val="00F95771"/>
    <w:rsid w:val="00FC276E"/>
    <w:rsid w:val="00FE35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57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5771"/>
    <w:rPr>
      <w:sz w:val="18"/>
      <w:szCs w:val="18"/>
    </w:rPr>
  </w:style>
  <w:style w:type="paragraph" w:styleId="a4">
    <w:name w:val="footer"/>
    <w:basedOn w:val="a"/>
    <w:link w:val="Char0"/>
    <w:uiPriority w:val="99"/>
    <w:semiHidden/>
    <w:unhideWhenUsed/>
    <w:rsid w:val="00F957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5771"/>
    <w:rPr>
      <w:sz w:val="18"/>
      <w:szCs w:val="18"/>
    </w:rPr>
  </w:style>
  <w:style w:type="paragraph" w:styleId="a5">
    <w:name w:val="List Paragraph"/>
    <w:basedOn w:val="a"/>
    <w:uiPriority w:val="34"/>
    <w:qFormat/>
    <w:rsid w:val="000D478D"/>
    <w:pPr>
      <w:ind w:firstLineChars="200" w:firstLine="420"/>
    </w:pPr>
  </w:style>
</w:styles>
</file>

<file path=word/webSettings.xml><?xml version="1.0" encoding="utf-8"?>
<w:webSettings xmlns:r="http://schemas.openxmlformats.org/officeDocument/2006/relationships" xmlns:w="http://schemas.openxmlformats.org/wordprocessingml/2006/main">
  <w:divs>
    <w:div w:id="1135097544">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244536188">
      <w:bodyDiv w:val="1"/>
      <w:marLeft w:val="0"/>
      <w:marRight w:val="0"/>
      <w:marTop w:val="0"/>
      <w:marBottom w:val="0"/>
      <w:divBdr>
        <w:top w:val="none" w:sz="0" w:space="0" w:color="auto"/>
        <w:left w:val="none" w:sz="0" w:space="0" w:color="auto"/>
        <w:bottom w:val="none" w:sz="0" w:space="0" w:color="auto"/>
        <w:right w:val="none" w:sz="0" w:space="0" w:color="auto"/>
      </w:divBdr>
      <w:divsChild>
        <w:div w:id="1254434169">
          <w:marLeft w:val="0"/>
          <w:marRight w:val="0"/>
          <w:marTop w:val="75"/>
          <w:marBottom w:val="0"/>
          <w:divBdr>
            <w:top w:val="none" w:sz="0" w:space="0" w:color="auto"/>
            <w:left w:val="none" w:sz="0" w:space="0" w:color="auto"/>
            <w:bottom w:val="none" w:sz="0" w:space="0" w:color="auto"/>
            <w:right w:val="none" w:sz="0" w:space="0" w:color="auto"/>
          </w:divBdr>
        </w:div>
        <w:div w:id="1828276746">
          <w:marLeft w:val="0"/>
          <w:marRight w:val="0"/>
          <w:marTop w:val="0"/>
          <w:marBottom w:val="0"/>
          <w:divBdr>
            <w:top w:val="none" w:sz="0" w:space="0" w:color="auto"/>
            <w:left w:val="none" w:sz="0" w:space="0" w:color="auto"/>
            <w:bottom w:val="none" w:sz="0" w:space="0" w:color="auto"/>
            <w:right w:val="none" w:sz="0" w:space="0" w:color="auto"/>
          </w:divBdr>
          <w:divsChild>
            <w:div w:id="942299675">
              <w:marLeft w:val="0"/>
              <w:marRight w:val="45"/>
              <w:marTop w:val="0"/>
              <w:marBottom w:val="0"/>
              <w:divBdr>
                <w:top w:val="none" w:sz="0" w:space="0" w:color="auto"/>
                <w:left w:val="none" w:sz="0" w:space="0" w:color="auto"/>
                <w:bottom w:val="none" w:sz="0" w:space="0" w:color="auto"/>
                <w:right w:val="none" w:sz="0" w:space="0" w:color="auto"/>
              </w:divBdr>
            </w:div>
          </w:divsChild>
        </w:div>
        <w:div w:id="207836664">
          <w:marLeft w:val="0"/>
          <w:marRight w:val="0"/>
          <w:marTop w:val="75"/>
          <w:marBottom w:val="0"/>
          <w:divBdr>
            <w:top w:val="none" w:sz="0" w:space="0" w:color="auto"/>
            <w:left w:val="none" w:sz="0" w:space="0" w:color="auto"/>
            <w:bottom w:val="none" w:sz="0" w:space="0" w:color="auto"/>
            <w:right w:val="none" w:sz="0" w:space="0" w:color="auto"/>
          </w:divBdr>
        </w:div>
        <w:div w:id="452600061">
          <w:marLeft w:val="0"/>
          <w:marRight w:val="0"/>
          <w:marTop w:val="75"/>
          <w:marBottom w:val="0"/>
          <w:divBdr>
            <w:top w:val="none" w:sz="0" w:space="0" w:color="auto"/>
            <w:left w:val="none" w:sz="0" w:space="0" w:color="auto"/>
            <w:bottom w:val="none" w:sz="0" w:space="0" w:color="auto"/>
            <w:right w:val="none" w:sz="0" w:space="0" w:color="auto"/>
          </w:divBdr>
        </w:div>
        <w:div w:id="493182457">
          <w:marLeft w:val="0"/>
          <w:marRight w:val="0"/>
          <w:marTop w:val="0"/>
          <w:marBottom w:val="0"/>
          <w:divBdr>
            <w:top w:val="none" w:sz="0" w:space="0" w:color="auto"/>
            <w:left w:val="none" w:sz="0" w:space="0" w:color="auto"/>
            <w:bottom w:val="none" w:sz="0" w:space="0" w:color="auto"/>
            <w:right w:val="none" w:sz="0" w:space="0" w:color="auto"/>
          </w:divBdr>
          <w:divsChild>
            <w:div w:id="409934607">
              <w:marLeft w:val="0"/>
              <w:marRight w:val="45"/>
              <w:marTop w:val="0"/>
              <w:marBottom w:val="0"/>
              <w:divBdr>
                <w:top w:val="none" w:sz="0" w:space="0" w:color="auto"/>
                <w:left w:val="none" w:sz="0" w:space="0" w:color="auto"/>
                <w:bottom w:val="none" w:sz="0" w:space="0" w:color="auto"/>
                <w:right w:val="none" w:sz="0" w:space="0" w:color="auto"/>
              </w:divBdr>
            </w:div>
          </w:divsChild>
        </w:div>
        <w:div w:id="1316716387">
          <w:marLeft w:val="0"/>
          <w:marRight w:val="0"/>
          <w:marTop w:val="75"/>
          <w:marBottom w:val="0"/>
          <w:divBdr>
            <w:top w:val="none" w:sz="0" w:space="0" w:color="auto"/>
            <w:left w:val="none" w:sz="0" w:space="0" w:color="auto"/>
            <w:bottom w:val="none" w:sz="0" w:space="0" w:color="auto"/>
            <w:right w:val="none" w:sz="0" w:space="0" w:color="auto"/>
          </w:divBdr>
        </w:div>
        <w:div w:id="1382896511">
          <w:marLeft w:val="0"/>
          <w:marRight w:val="0"/>
          <w:marTop w:val="0"/>
          <w:marBottom w:val="0"/>
          <w:divBdr>
            <w:top w:val="none" w:sz="0" w:space="0" w:color="auto"/>
            <w:left w:val="none" w:sz="0" w:space="0" w:color="auto"/>
            <w:bottom w:val="none" w:sz="0" w:space="0" w:color="auto"/>
            <w:right w:val="none" w:sz="0" w:space="0" w:color="auto"/>
          </w:divBdr>
          <w:divsChild>
            <w:div w:id="36537098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808082406">
      <w:bodyDiv w:val="1"/>
      <w:marLeft w:val="0"/>
      <w:marRight w:val="0"/>
      <w:marTop w:val="0"/>
      <w:marBottom w:val="0"/>
      <w:divBdr>
        <w:top w:val="none" w:sz="0" w:space="0" w:color="auto"/>
        <w:left w:val="none" w:sz="0" w:space="0" w:color="auto"/>
        <w:bottom w:val="none" w:sz="0" w:space="0" w:color="auto"/>
        <w:right w:val="none" w:sz="0" w:space="0" w:color="auto"/>
      </w:divBdr>
      <w:divsChild>
        <w:div w:id="1644115284">
          <w:marLeft w:val="0"/>
          <w:marRight w:val="0"/>
          <w:marTop w:val="0"/>
          <w:marBottom w:val="0"/>
          <w:divBdr>
            <w:top w:val="none" w:sz="0" w:space="0" w:color="auto"/>
            <w:left w:val="none" w:sz="0" w:space="0" w:color="auto"/>
            <w:bottom w:val="none" w:sz="0" w:space="0" w:color="auto"/>
            <w:right w:val="none" w:sz="0" w:space="0" w:color="auto"/>
          </w:divBdr>
        </w:div>
      </w:divsChild>
    </w:div>
    <w:div w:id="2000578489">
      <w:bodyDiv w:val="1"/>
      <w:marLeft w:val="0"/>
      <w:marRight w:val="0"/>
      <w:marTop w:val="0"/>
      <w:marBottom w:val="0"/>
      <w:divBdr>
        <w:top w:val="none" w:sz="0" w:space="0" w:color="auto"/>
        <w:left w:val="none" w:sz="0" w:space="0" w:color="auto"/>
        <w:bottom w:val="none" w:sz="0" w:space="0" w:color="auto"/>
        <w:right w:val="none" w:sz="0" w:space="0" w:color="auto"/>
      </w:divBdr>
      <w:divsChild>
        <w:div w:id="177151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3</Pages>
  <Words>195</Words>
  <Characters>1113</Characters>
  <Application>Microsoft Office Word</Application>
  <DocSecurity>0</DocSecurity>
  <Lines>9</Lines>
  <Paragraphs>2</Paragraphs>
  <ScaleCrop>false</ScaleCrop>
  <Company>China</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周萍</dc:creator>
  <cp:keywords/>
  <dc:description/>
  <cp:lastModifiedBy>周萍</cp:lastModifiedBy>
  <cp:revision>23</cp:revision>
  <dcterms:created xsi:type="dcterms:W3CDTF">2017-11-21T02:58:00Z</dcterms:created>
  <dcterms:modified xsi:type="dcterms:W3CDTF">2017-11-23T02:22:00Z</dcterms:modified>
</cp:coreProperties>
</file>