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034" w:type="dxa"/>
        <w:jc w:val="center"/>
        <w:tblInd w:w="7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2"/>
        <w:gridCol w:w="1206"/>
        <w:gridCol w:w="2978"/>
        <w:gridCol w:w="235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3DAAD6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384" w:lineRule="atLeast"/>
              <w:ind w:left="0" w:righ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3E3E3E"/>
                <w:spacing w:val="0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2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3DAAD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sz w:val="24"/>
                <w:szCs w:val="24"/>
                <w:bdr w:val="none" w:color="auto" w:sz="0" w:space="0"/>
              </w:rPr>
              <w:t>领军人才</w:t>
            </w:r>
          </w:p>
        </w:tc>
        <w:tc>
          <w:tcPr>
            <w:tcW w:w="297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3DAAD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sz w:val="24"/>
                <w:szCs w:val="24"/>
                <w:bdr w:val="none" w:color="auto" w:sz="0" w:space="0"/>
              </w:rPr>
              <w:t>核心成员</w:t>
            </w:r>
          </w:p>
        </w:tc>
        <w:tc>
          <w:tcPr>
            <w:tcW w:w="235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3DAAD6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FFFFFF"/>
                <w:spacing w:val="0"/>
                <w:sz w:val="24"/>
                <w:szCs w:val="24"/>
                <w:bdr w:val="none" w:color="auto" w:sz="0" w:space="0"/>
              </w:rPr>
              <w:t>单位名称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冯玉川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南策文、施展、何泓材、李峥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清陶（昆山）能源发展有限公司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  <w:jc w:val="center"/>
        </w:trPr>
        <w:tc>
          <w:tcPr>
            <w:tcW w:w="4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Howard ChongHe Yang(杨崇和)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Stephen Kuong-Io Tai(戴光辉)、Lee-Chung Yiu(尤立中)、ZhongYuan Chang(常仲元)、顾杰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澜起电子科技（昆山）有限公司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XiaoChuang WU(吴晓闯)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John ZhengDa Lu、MingCheng Zong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昆山星际舟智能科技有限公司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陈海斌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王冰冰、康洲阳、姜育燊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昆山迪安医学检验所有限公司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潘力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冯炜、王杰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昆山韦睿医疗科技有限公司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49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2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麦立强</w:t>
            </w:r>
          </w:p>
        </w:tc>
        <w:tc>
          <w:tcPr>
            <w:tcW w:w="297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周亮、贾爽、吴聪萍、田娟</w:t>
            </w:r>
          </w:p>
        </w:tc>
        <w:tc>
          <w:tcPr>
            <w:tcW w:w="235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84" w:lineRule="atLeast"/>
              <w:ind w:left="0" w:right="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83838"/>
                <w:spacing w:val="0"/>
                <w:sz w:val="24"/>
                <w:szCs w:val="24"/>
                <w:bdr w:val="none" w:color="auto" w:sz="0" w:space="0"/>
              </w:rPr>
              <w:t>昆山桑莱特新能源科技有限公司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368F9"/>
    <w:rsid w:val="4E2C54B3"/>
    <w:rsid w:val="53E368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2017-12-28T03:02:00Z</dcterms:created>
  <dc:creator>pisces</dc:creator>
  <cp:lastModifiedBy>pisces</cp:lastModifiedBy>
  <dcterms:modified xsi:type="dcterms:W3CDTF">2017-12-28T03:02:48Z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