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24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</w:p>
    <w:p>
      <w:pPr>
        <w:adjustRightInd w:val="0"/>
        <w:spacing w:after="156" w:afterLines="50" w:line="240" w:lineRule="atLeast"/>
        <w:jc w:val="center"/>
        <w:rPr>
          <w:rFonts w:hint="eastAsia" w:ascii="宋体" w:hAnsi="宋体"/>
          <w:b/>
          <w:sz w:val="44"/>
          <w:szCs w:val="44"/>
        </w:rPr>
      </w:pPr>
      <w:bookmarkStart w:id="4" w:name="_GoBack"/>
      <w:r>
        <w:rPr>
          <w:rFonts w:hint="eastAsia" w:ascii="宋体" w:hAnsi="宋体"/>
          <w:b/>
          <w:sz w:val="44"/>
          <w:szCs w:val="44"/>
        </w:rPr>
        <w:t>载体建设运行情况调查表</w:t>
      </w:r>
    </w:p>
    <w:bookmarkEnd w:id="4"/>
    <w:tbl>
      <w:tblPr>
        <w:tblStyle w:val="3"/>
        <w:tblW w:w="143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62"/>
        <w:gridCol w:w="489"/>
        <w:gridCol w:w="957"/>
        <w:gridCol w:w="650"/>
        <w:gridCol w:w="644"/>
        <w:gridCol w:w="155"/>
        <w:gridCol w:w="1285"/>
        <w:gridCol w:w="397"/>
        <w:gridCol w:w="86"/>
        <w:gridCol w:w="138"/>
        <w:gridCol w:w="1460"/>
        <w:gridCol w:w="644"/>
        <w:gridCol w:w="1989"/>
        <w:gridCol w:w="336"/>
        <w:gridCol w:w="24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450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机构名称：</w:t>
            </w:r>
          </w:p>
        </w:tc>
        <w:tc>
          <w:tcPr>
            <w:tcW w:w="192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</w:t>
            </w:r>
          </w:p>
        </w:tc>
        <w:tc>
          <w:tcPr>
            <w:tcW w:w="224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固定电话：</w:t>
            </w:r>
          </w:p>
        </w:tc>
        <w:tc>
          <w:tcPr>
            <w:tcW w:w="23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手机号码：</w:t>
            </w:r>
          </w:p>
        </w:tc>
        <w:tc>
          <w:tcPr>
            <w:tcW w:w="24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是否已注册法人：□是     □否</w:t>
            </w:r>
          </w:p>
        </w:tc>
        <w:tc>
          <w:tcPr>
            <w:tcW w:w="96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法人类型：   □事业法人      □企业法人      □民办非企业法人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9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地方共建单位：</w:t>
            </w:r>
          </w:p>
        </w:tc>
        <w:tc>
          <w:tcPr>
            <w:tcW w:w="75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共建高校院所：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9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建设总经费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万元，目前已到位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75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年度政府资助运行经费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规划基础设施面积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平方米，已建成使用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平方米，其中研发场所面积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平方米、服务场所面积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平方米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已建研发中心（专业实验室）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个，仪器设备总值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万元，其中拥有大型（单价50万元以上）仪器设备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台（套）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集聚资源</w:t>
            </w:r>
          </w:p>
        </w:tc>
        <w:tc>
          <w:tcPr>
            <w:tcW w:w="225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</w:t>
            </w:r>
          </w:p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（总人数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人）</w:t>
            </w:r>
          </w:p>
        </w:tc>
        <w:tc>
          <w:tcPr>
            <w:tcW w:w="1123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共建高校院所兼职人员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人，其中博士以上学历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人，拥有高级技术职称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人，在读研究生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3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研发机构自主招聘人员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人，其中</w:t>
            </w:r>
            <w:bookmarkStart w:id="0" w:name="OLE_LINK1"/>
            <w:bookmarkStart w:id="1" w:name="OLE_LINK2"/>
            <w:r>
              <w:rPr>
                <w:rFonts w:hint="eastAsia" w:ascii="宋体" w:hAnsi="宋体"/>
                <w:szCs w:val="21"/>
              </w:rPr>
              <w:t>博士以上学历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人，拥有高级技术职称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</w:t>
            </w:r>
            <w:bookmarkEnd w:id="0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3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获得政府人才计划支持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人，其中“千人计划”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人，省双创人才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人，市县人才计划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</w:t>
            </w:r>
          </w:p>
        </w:tc>
        <w:tc>
          <w:tcPr>
            <w:tcW w:w="1123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从共建高校院所引入科技成果：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项，其中开发性项目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项，成果转化项目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</w:t>
            </w:r>
          </w:p>
        </w:tc>
        <w:tc>
          <w:tcPr>
            <w:tcW w:w="1123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政府、园区已投入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万元，高校院所已投入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万元，社会资本注入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8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运行绩效</w:t>
            </w: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目前承担科研项目</w:t>
            </w:r>
            <w:r>
              <w:rPr>
                <w:rFonts w:hint="eastAsia" w:ascii="宋体" w:hAnsi="宋体"/>
                <w:spacing w:val="-6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6"/>
                <w:szCs w:val="21"/>
              </w:rPr>
              <w:t>项、总经费</w:t>
            </w:r>
            <w:r>
              <w:rPr>
                <w:rFonts w:hint="eastAsia" w:ascii="宋体" w:hAnsi="宋体"/>
                <w:spacing w:val="-6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6"/>
                <w:szCs w:val="21"/>
              </w:rPr>
              <w:t>万元，其中</w:t>
            </w:r>
            <w:r>
              <w:rPr>
                <w:rFonts w:hint="eastAsia" w:ascii="宋体" w:hAnsi="宋体"/>
                <w:szCs w:val="21"/>
              </w:rPr>
              <w:t>纵向项目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项、资助经费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万元，横向委托项目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项、课题收入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举办产学研活动：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次，服务企业：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家，</w:t>
            </w:r>
            <w:r>
              <w:rPr>
                <w:rFonts w:hint="eastAsia" w:ascii="宋体" w:hAnsi="宋体"/>
                <w:spacing w:val="-6"/>
                <w:szCs w:val="21"/>
              </w:rPr>
              <w:t>技术服务总数：</w:t>
            </w:r>
            <w:r>
              <w:rPr>
                <w:rFonts w:hint="eastAsia" w:ascii="宋体" w:hAnsi="宋体"/>
                <w:spacing w:val="-6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6"/>
                <w:szCs w:val="21"/>
              </w:rPr>
              <w:t>项·次、总收入：</w:t>
            </w:r>
            <w:r>
              <w:rPr>
                <w:rFonts w:hint="eastAsia" w:ascii="宋体" w:hAnsi="宋体"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pacing w:val="-6"/>
                <w:szCs w:val="21"/>
              </w:rPr>
              <w:t>万元（不包括横向委托项目研发）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为共建高校院所培养人才：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人，为地方培养科技人才：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开发新产品: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个，形成新技术：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项，形成新工艺：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项，项目年销售收入：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科技人员领办创办（包括技术入股）企业：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家，</w:t>
            </w:r>
            <w:bookmarkStart w:id="2" w:name="OLE_LINK5"/>
            <w:bookmarkStart w:id="3" w:name="OLE_LINK4"/>
            <w:r>
              <w:rPr>
                <w:rFonts w:hint="eastAsia" w:ascii="宋体" w:hAnsi="宋体"/>
                <w:szCs w:val="21"/>
              </w:rPr>
              <w:t>注册资本合计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万元，</w:t>
            </w:r>
            <w:bookmarkEnd w:id="2"/>
            <w:bookmarkEnd w:id="3"/>
            <w:r>
              <w:rPr>
                <w:rFonts w:hint="eastAsia" w:ascii="宋体" w:hAnsi="宋体"/>
                <w:szCs w:val="21"/>
              </w:rPr>
              <w:t>创业企业年销售收入累计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引进企业：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家，注册资本合计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万元，引进企业年销售收入累计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专利申请</w:t>
            </w:r>
          </w:p>
        </w:tc>
        <w:tc>
          <w:tcPr>
            <w:tcW w:w="48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总数：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，其中发明专利申请：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专利授权</w:t>
            </w:r>
          </w:p>
        </w:tc>
        <w:tc>
          <w:tcPr>
            <w:tcW w:w="54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，其中发明专利授权：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职务：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固定电话：</w:t>
            </w:r>
          </w:p>
        </w:tc>
        <w:tc>
          <w:tcPr>
            <w:tcW w:w="16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手机号码：</w:t>
            </w:r>
          </w:p>
        </w:tc>
        <w:tc>
          <w:tcPr>
            <w:tcW w:w="2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Email：</w:t>
            </w:r>
          </w:p>
        </w:tc>
        <w:tc>
          <w:tcPr>
            <w:tcW w:w="2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D1D3A"/>
    <w:rsid w:val="21BD1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2017-11-27T02:06:00Z</dcterms:created>
  <dc:creator>lh</dc:creator>
  <cp:lastModifiedBy>lh</cp:lastModifiedBy>
  <dcterms:modified xsi:type="dcterms:W3CDTF">2017-11-27T02:06:59Z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