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699" w:type="dxa"/>
        <w:jc w:val="center"/>
        <w:tblInd w:w="7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78"/>
        <w:gridCol w:w="1195"/>
        <w:gridCol w:w="3600"/>
        <w:gridCol w:w="4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i w:val="0"/>
                <w:caps w:val="0"/>
                <w:color w:val="FF0000"/>
                <w:spacing w:val="0"/>
                <w:sz w:val="24"/>
                <w:szCs w:val="24"/>
              </w:rPr>
            </w:pPr>
            <w:r>
              <w:rPr>
                <w:rFonts w:hint="eastAsia" w:ascii="宋体" w:hAnsi="宋体" w:eastAsia="宋体" w:cs="宋体"/>
                <w:b/>
                <w:i w:val="0"/>
                <w:caps w:val="0"/>
                <w:color w:val="FF0000"/>
                <w:spacing w:val="0"/>
                <w:kern w:val="0"/>
                <w:sz w:val="24"/>
                <w:szCs w:val="24"/>
                <w:bdr w:val="none" w:color="auto" w:sz="0" w:space="0"/>
                <w:lang w:val="en-US" w:eastAsia="zh-CN" w:bidi="ar"/>
              </w:rPr>
              <w:t>序号</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i w:val="0"/>
                <w:caps w:val="0"/>
                <w:color w:val="FF0000"/>
                <w:spacing w:val="0"/>
                <w:sz w:val="24"/>
                <w:szCs w:val="24"/>
              </w:rPr>
            </w:pPr>
            <w:r>
              <w:rPr>
                <w:rFonts w:hint="eastAsia" w:ascii="宋体" w:hAnsi="宋体" w:eastAsia="宋体" w:cs="宋体"/>
                <w:b/>
                <w:i w:val="0"/>
                <w:caps w:val="0"/>
                <w:color w:val="FF0000"/>
                <w:spacing w:val="0"/>
                <w:kern w:val="0"/>
                <w:sz w:val="24"/>
                <w:szCs w:val="24"/>
                <w:bdr w:val="none" w:color="auto" w:sz="0" w:space="0"/>
                <w:lang w:val="en-US" w:eastAsia="zh-CN" w:bidi="ar"/>
              </w:rPr>
              <w:t>领军人</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i w:val="0"/>
                <w:caps w:val="0"/>
                <w:color w:val="FF0000"/>
                <w:spacing w:val="0"/>
                <w:sz w:val="24"/>
                <w:szCs w:val="24"/>
              </w:rPr>
            </w:pPr>
            <w:r>
              <w:rPr>
                <w:rFonts w:hint="eastAsia" w:ascii="宋体" w:hAnsi="宋体" w:eastAsia="宋体" w:cs="宋体"/>
                <w:b/>
                <w:i w:val="0"/>
                <w:caps w:val="0"/>
                <w:color w:val="FF0000"/>
                <w:spacing w:val="0"/>
                <w:kern w:val="0"/>
                <w:sz w:val="24"/>
                <w:szCs w:val="24"/>
                <w:bdr w:val="none" w:color="auto" w:sz="0" w:space="0"/>
                <w:lang w:val="en-US" w:eastAsia="zh-CN" w:bidi="ar"/>
              </w:rPr>
              <w:t>公司名称</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i w:val="0"/>
                <w:caps w:val="0"/>
                <w:color w:val="FF0000"/>
                <w:spacing w:val="0"/>
                <w:sz w:val="24"/>
                <w:szCs w:val="24"/>
              </w:rPr>
            </w:pPr>
            <w:r>
              <w:rPr>
                <w:rFonts w:hint="eastAsia" w:ascii="宋体" w:hAnsi="宋体" w:eastAsia="宋体" w:cs="宋体"/>
                <w:b/>
                <w:i w:val="0"/>
                <w:caps w:val="0"/>
                <w:color w:val="FF0000"/>
                <w:spacing w:val="0"/>
                <w:kern w:val="0"/>
                <w:sz w:val="24"/>
                <w:szCs w:val="24"/>
                <w:bdr w:val="none" w:color="auto" w:sz="0" w:space="0"/>
                <w:lang w:val="en-US" w:eastAsia="zh-CN" w:bidi="ar"/>
              </w:rPr>
              <w:t>创业项目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李大明</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卓品智能科技无锡有限公司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发动机及动力总成电控系统开发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bookmarkStart w:id="0" w:name="_GoBack" w:colFirst="3" w:colLast="3"/>
            <w:r>
              <w:rPr>
                <w:rFonts w:hint="eastAsia" w:ascii="宋体" w:hAnsi="宋体" w:eastAsia="宋体" w:cs="宋体"/>
                <w:b w:val="0"/>
                <w:i w:val="0"/>
                <w:caps w:val="0"/>
                <w:color w:val="333333"/>
                <w:spacing w:val="0"/>
                <w:kern w:val="0"/>
                <w:sz w:val="24"/>
                <w:szCs w:val="24"/>
                <w:bdr w:val="none" w:color="auto" w:sz="0" w:space="0"/>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甘斌</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无锡德医爱德医疗器材有限公司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多涂层薄膜干化学技术在体外诊断领域中的研发与应用</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8"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祝靖</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无锡安趋电子有限公司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变频电机用智能功率驱动芯片、模块研发与产业化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徐新盛</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无锡先通分子影像科技有限公司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分子影像精准诊断试剂的研发及转化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王健</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无锡智伴物联网有限公司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基于大数据技术的智伴陪护机器人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6</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楼喜中</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leftChars="0" w:right="0" w:firstLine="0"/>
              <w:jc w:val="center"/>
              <w:textAlignment w:val="center"/>
              <w:rPr>
                <w:rFonts w:hint="eastAsia" w:ascii="宋体" w:hAnsi="宋体" w:eastAsia="宋体" w:cs="宋体"/>
                <w:b w:val="0"/>
                <w:i w:val="0"/>
                <w:caps w:val="0"/>
                <w:color w:val="3E3E3E"/>
                <w:spacing w:val="0"/>
                <w:kern w:val="0"/>
                <w:sz w:val="24"/>
                <w:szCs w:val="24"/>
                <w:lang w:val="en-US" w:eastAsia="zh-CN" w:bidi="ar"/>
              </w:rPr>
            </w:pPr>
            <w:r>
              <w:rPr>
                <w:rFonts w:hint="eastAsia" w:ascii="宋体" w:hAnsi="宋体" w:eastAsia="宋体" w:cs="宋体"/>
                <w:b w:val="0"/>
                <w:i w:val="0"/>
                <w:caps w:val="0"/>
                <w:color w:val="3E3E3E"/>
                <w:spacing w:val="0"/>
                <w:w w:val="100"/>
                <w:kern w:val="0"/>
                <w:sz w:val="24"/>
                <w:szCs w:val="24"/>
                <w:lang w:val="en-US" w:eastAsia="zh-CN" w:bidi="ar"/>
              </w:rPr>
              <w:t>无锡磐思科技有限公司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面向汽车制造产业的MES系统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7</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师咏勇</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无锡迪赢生物科技有限公司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二代测序相关捕获、建库试剂盒的研发与销售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8</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蒋蓉</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无锡三智生物科技有限公司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微生态制剂在养殖业的研发与产业化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9</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程鹏</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无锡卡兰尼普热管理技术有限公司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嵌入式热传导技术和热管理系统在高性能微电子设备上的开发应用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谢豪律</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无锡苏芯华悦信息技术有限公司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物联网通讯IC的研发和应用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虞天卫</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江苏强森生物科技有限公司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取代饲料用抗生素生物制剂的开发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张耀</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无锡新锂辰科技有限公司（筹）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针对锂离子电池材料温度和枝晶生长特性的安全检测产品的开发及应用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13</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陈明中</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无锡精准微连科技有限公司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互联网+物联网超微实体连锁商城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4"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14</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周锋</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无锡市联合力动车业有限公司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高端智能锂电池电动自行车的研发和产业化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4"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lang w:val="en-US" w:eastAsia="zh-CN" w:bidi="ar"/>
              </w:rPr>
              <w:t>15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赵炜</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无锡凌思科技有限公司</w:t>
            </w:r>
          </w:p>
        </w:tc>
        <w:tc>
          <w:tcPr>
            <w:tcW w:w="4026" w:type="dxa"/>
            <w:tcBorders>
              <w:top w:val="single" w:color="000000" w:sz="4" w:space="0"/>
              <w:left w:val="single" w:color="000000" w:sz="4" w:space="0"/>
              <w:bottom w:val="single" w:color="000000" w:sz="4" w:space="0"/>
              <w:right w:val="single" w:color="000000" w:sz="4"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line="384" w:lineRule="atLeast"/>
              <w:ind w:left="0" w:right="0" w:firstLine="0"/>
              <w:jc w:val="center"/>
              <w:textAlignment w:val="center"/>
              <w:rPr>
                <w:rFonts w:hint="eastAsia" w:ascii="宋体" w:hAnsi="宋体" w:eastAsia="宋体" w:cs="宋体"/>
                <w:b w:val="0"/>
                <w:i w:val="0"/>
                <w:caps w:val="0"/>
                <w:color w:val="3E3E3E"/>
                <w:spacing w:val="0"/>
                <w:sz w:val="24"/>
                <w:szCs w:val="24"/>
              </w:rPr>
            </w:pPr>
            <w:r>
              <w:rPr>
                <w:rFonts w:hint="eastAsia" w:ascii="宋体" w:hAnsi="宋体" w:eastAsia="宋体" w:cs="宋体"/>
                <w:b w:val="0"/>
                <w:i w:val="0"/>
                <w:caps w:val="0"/>
                <w:color w:val="3E3E3E"/>
                <w:spacing w:val="0"/>
                <w:kern w:val="0"/>
                <w:sz w:val="24"/>
                <w:szCs w:val="24"/>
                <w:bdr w:val="none" w:color="auto" w:sz="0" w:space="0"/>
                <w:lang w:val="en-US" w:eastAsia="zh-CN" w:bidi="ar"/>
              </w:rPr>
              <w:t>高精度工业级惯性导航产品</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B56AC"/>
    <w:rsid w:val="27EB56AC"/>
    <w:rsid w:val="699D0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2017-11-24T08:36:00Z</dcterms:created>
  <dc:creator>pisces</dc:creator>
  <cp:lastModifiedBy>pisces</cp:lastModifiedBy>
  <dcterms:modified xsi:type="dcterms:W3CDTF">2017-11-24T08:40:18Z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