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widowControl/>
        <w:shd w:val="clear" w:color="auto"/>
        <w:jc w:val="center"/>
        <w:outlineLvl w:val="2"/>
        <w:rPr>
          <w:rFonts w:ascii="宋体" w:hAnsi="宋体" w:cs="宋体"/>
          <w:b/>
          <w:bCs/>
          <w:spacing w:val="15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pacing w:val="15"/>
          <w:kern w:val="0"/>
          <w:sz w:val="36"/>
          <w:szCs w:val="36"/>
        </w:rPr>
        <w:t>苏州市众创空间申请表</w:t>
      </w:r>
    </w:p>
    <w:bookmarkEnd w:id="0"/>
    <w:p>
      <w:pPr>
        <w:widowControl/>
        <w:shd w:val="clear" w:color="auto"/>
        <w:adjustRightInd w:val="0"/>
        <w:snapToGrid w:val="0"/>
        <w:spacing w:before="100" w:beforeAutospacing="1" w:after="100" w:afterAutospacing="1" w:line="288" w:lineRule="auto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hint="eastAsia" w:ascii="宋体" w:hAnsi="宋体" w:cs="宋体"/>
          <w:spacing w:val="15"/>
          <w:kern w:val="0"/>
          <w:sz w:val="24"/>
        </w:rPr>
        <w:t>所在市、区科技局（盖章）：</w:t>
      </w:r>
      <w:r>
        <w:rPr>
          <w:rFonts w:hint="eastAsia" w:ascii="宋体" w:hAnsi="宋体" w:cs="宋体"/>
          <w:spacing w:val="15"/>
          <w:kern w:val="0"/>
          <w:sz w:val="24"/>
          <w:u w:val="single"/>
        </w:rPr>
        <w:t>             </w:t>
      </w:r>
      <w:r>
        <w:rPr>
          <w:rFonts w:hint="eastAsia" w:ascii="宋体" w:hAnsi="宋体" w:cs="宋体"/>
          <w:spacing w:val="15"/>
          <w:kern w:val="0"/>
          <w:sz w:val="24"/>
        </w:rPr>
        <w:t xml:space="preserve">   </w:t>
      </w:r>
    </w:p>
    <w:p>
      <w:pPr>
        <w:widowControl/>
        <w:shd w:val="clear" w:color="auto"/>
        <w:adjustRightInd w:val="0"/>
        <w:snapToGrid w:val="0"/>
        <w:spacing w:before="100" w:beforeAutospacing="1" w:after="100" w:afterAutospacing="1" w:line="288" w:lineRule="auto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hint="eastAsia" w:ascii="宋体" w:hAnsi="宋体" w:cs="宋体"/>
          <w:spacing w:val="15"/>
          <w:kern w:val="0"/>
          <w:sz w:val="24"/>
        </w:rPr>
        <w:t>填表时间：</w:t>
      </w:r>
      <w:r>
        <w:rPr>
          <w:rFonts w:hint="eastAsia" w:ascii="宋体" w:hAnsi="宋体" w:cs="宋体"/>
          <w:spacing w:val="15"/>
          <w:kern w:val="0"/>
          <w:sz w:val="24"/>
          <w:u w:val="single"/>
        </w:rPr>
        <w:t>            </w:t>
      </w:r>
    </w:p>
    <w:tbl>
      <w:tblPr>
        <w:tblStyle w:val="5"/>
        <w:tblW w:w="8851" w:type="dxa"/>
        <w:jc w:val="center"/>
        <w:tblCellSpacing w:w="0" w:type="dxa"/>
        <w:tblInd w:w="-9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12"/>
        <w:gridCol w:w="1085"/>
        <w:gridCol w:w="1418"/>
        <w:gridCol w:w="375"/>
        <w:gridCol w:w="1688"/>
        <w:gridCol w:w="914"/>
        <w:gridCol w:w="14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运营单位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ind w:right="810"/>
              <w:jc w:val="righ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运营主体性质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napToGrid w:val="0"/>
              <w:spacing w:line="100" w:lineRule="atLeast"/>
              <w:ind w:right="-57"/>
              <w:jc w:val="left"/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、企业（□国有、□民营） □</w:t>
            </w:r>
            <w:r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、投资机构  □</w:t>
            </w:r>
            <w:r>
              <w:rPr>
                <w:rFonts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snapToGrid/>
                <w:spacing w:val="15"/>
                <w:sz w:val="24"/>
                <w:szCs w:val="24"/>
              </w:rPr>
              <w:t xml:space="preserve">、高校  </w:t>
            </w:r>
            <w:r>
              <w:rPr>
                <w:rFonts w:hint="eastAsia" w:ascii="宋体" w:hAnsi="宋体" w:eastAsia="宋体" w:cs="宋体"/>
                <w:bCs/>
                <w:spacing w:val="15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bCs/>
                <w:spacing w:val="15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spacing w:val="15"/>
                <w:sz w:val="24"/>
                <w:szCs w:val="24"/>
              </w:rPr>
              <w:t>、其它社会组织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对外品牌/名称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注册地址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办公地址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办公场所</w:t>
            </w:r>
          </w:p>
        </w:tc>
        <w:tc>
          <w:tcPr>
            <w:tcW w:w="2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□自有     □租用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注册时间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是否有工位</w:t>
            </w:r>
          </w:p>
        </w:tc>
        <w:tc>
          <w:tcPr>
            <w:tcW w:w="2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□是</w:t>
            </w: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个  □否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导师人数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联系人</w:t>
            </w:r>
          </w:p>
        </w:tc>
        <w:tc>
          <w:tcPr>
            <w:tcW w:w="2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联系方式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众创空间类型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 xml:space="preserve">□创客孵化型  □专业服务型   □投资促进型 </w:t>
            </w:r>
          </w:p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 xml:space="preserve">□培训辅导型  □媒体延伸型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举办创新创业活动次数</w:t>
            </w:r>
          </w:p>
        </w:tc>
        <w:tc>
          <w:tcPr>
            <w:tcW w:w="25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为在孵企业、团队（个人）提供服务数量（人/次）</w:t>
            </w:r>
          </w:p>
        </w:tc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jc w:val="center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在孵企业数</w:t>
            </w:r>
          </w:p>
        </w:tc>
        <w:tc>
          <w:tcPr>
            <w:tcW w:w="25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jc w:val="center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在孵团队</w:t>
            </w:r>
          </w:p>
          <w:p>
            <w:pPr>
              <w:shd w:val="clear"/>
              <w:adjustRightInd w:val="0"/>
              <w:snapToGrid w:val="0"/>
              <w:spacing w:line="336" w:lineRule="auto"/>
              <w:jc w:val="center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（个人）数</w:t>
            </w:r>
          </w:p>
        </w:tc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众创空间级别</w:t>
            </w:r>
          </w:p>
        </w:tc>
        <w:tc>
          <w:tcPr>
            <w:tcW w:w="693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spacing w:line="336" w:lineRule="auto"/>
              <w:ind w:firstLine="540" w:firstLineChars="200"/>
              <w:jc w:val="center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 w:val="24"/>
              </w:rPr>
              <w:t>□国家级   □省级   □区（县）级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团队成员</w:t>
            </w:r>
          </w:p>
        </w:tc>
        <w:tc>
          <w:tcPr>
            <w:tcW w:w="10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 xml:space="preserve"> 姓 名</w:t>
            </w: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手 机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  <w:t>务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创办/负责人</w:t>
            </w:r>
          </w:p>
        </w:tc>
        <w:tc>
          <w:tcPr>
            <w:tcW w:w="10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成员</w:t>
            </w:r>
          </w:p>
        </w:tc>
        <w:tc>
          <w:tcPr>
            <w:tcW w:w="10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……</w:t>
            </w:r>
          </w:p>
        </w:tc>
        <w:tc>
          <w:tcPr>
            <w:tcW w:w="10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创办/负责人简介（限200字）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  <w:p>
            <w:pPr>
              <w:shd w:val="clear"/>
              <w:tabs>
                <w:tab w:val="left" w:pos="780"/>
              </w:tabs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45"/>
              </w:tabs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众创空间简介（限500字）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（基本情况介绍，包括团队人员结构、发展规划、运作模式等）</w:t>
            </w:r>
          </w:p>
          <w:p>
            <w:pPr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服务模式和内容（限1000字）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请围绕以下五点描述：</w:t>
            </w:r>
          </w:p>
          <w:p>
            <w:pPr>
              <w:pStyle w:val="7"/>
              <w:numPr>
                <w:ilvl w:val="0"/>
                <w:numId w:val="1"/>
              </w:numPr>
              <w:shd w:val="clear"/>
              <w:spacing w:before="100" w:beforeAutospacing="1" w:after="100" w:afterAutospacing="1"/>
              <w:ind w:firstLineChars="0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为创客提供互联网开源硬件平台、开放实验室、加工车间、产品设计辅导、供应链管理服务和创意思想碰撞交流的空间；</w:t>
            </w:r>
          </w:p>
          <w:p>
            <w:pPr>
              <w:pStyle w:val="7"/>
              <w:numPr>
                <w:ilvl w:val="0"/>
                <w:numId w:val="1"/>
              </w:numPr>
              <w:shd w:val="clear"/>
              <w:spacing w:before="100" w:beforeAutospacing="1" w:after="100" w:afterAutospacing="1"/>
              <w:ind w:firstLineChars="0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集聚天使投资等金融资源，提供投资路演、股权众筹、投资融资、阶段性收购并购等服务，帮助企业、团队（个人）解决投融资需求不少于2项；</w:t>
            </w:r>
          </w:p>
          <w:p>
            <w:pPr>
              <w:pStyle w:val="7"/>
              <w:numPr>
                <w:ilvl w:val="0"/>
                <w:numId w:val="1"/>
              </w:numPr>
              <w:shd w:val="clear"/>
              <w:spacing w:before="100" w:beforeAutospacing="1" w:after="100" w:afterAutospacing="1"/>
              <w:ind w:firstLineChars="0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聘请创业成功的领军人才、本土企业家、天使投资人、知名专家等担任创业导师不少于2人，提供创业培训、创业辅导、创投对接等服务；</w:t>
            </w:r>
          </w:p>
          <w:p>
            <w:pPr>
              <w:pStyle w:val="7"/>
              <w:numPr>
                <w:ilvl w:val="0"/>
                <w:numId w:val="1"/>
              </w:numPr>
              <w:shd w:val="clear"/>
              <w:spacing w:before="100" w:beforeAutospacing="1" w:after="100" w:afterAutospacing="1"/>
              <w:ind w:firstLineChars="0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举办“会、展、赛、课、营”等活动，每年不少于3场；提供产品发布、市场开拓、项目推介、国际合作、媒体宣传等服务，每年服务数量不少于50家（人）次；</w:t>
            </w:r>
          </w:p>
          <w:p>
            <w:pPr>
              <w:pStyle w:val="7"/>
              <w:numPr>
                <w:ilvl w:val="0"/>
                <w:numId w:val="1"/>
              </w:numPr>
              <w:shd w:val="clear"/>
              <w:spacing w:before="100" w:beforeAutospacing="1" w:after="100" w:afterAutospacing="1"/>
              <w:ind w:firstLineChars="0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提供业务代理、技术支持、信息支撑、法律援助，为在孵企业和创业团队（个人）领取和兑现苏州市科技创新券等服务。鼓励众创空间围绕优势专业领域，为创客提供贴合产业特点的专业化、特色化的集成式服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spacing w:before="100" w:beforeAutospacing="1" w:after="100" w:afterAutospacing="1" w:line="480" w:lineRule="auto"/>
              <w:jc w:val="left"/>
              <w:rPr>
                <w:rFonts w:ascii="宋体" w:hAnsi="宋体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kern w:val="0"/>
                <w:sz w:val="24"/>
              </w:rPr>
              <w:t>在孵项目典型案例介绍（不少于2家）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85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hd w:val="clear"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  <w:t>（重点介绍众创空间通过什么服务帮助企业解决了哪些问题）</w:t>
            </w:r>
          </w:p>
          <w:p>
            <w:pPr>
              <w:shd w:val="clear"/>
              <w:spacing w:before="100" w:beforeAutospacing="1" w:after="100" w:afterAutospacing="1"/>
              <w:rPr>
                <w:rFonts w:hint="eastAsia" w:ascii="宋体" w:hAnsi="宋体" w:cs="宋体"/>
                <w:bCs/>
                <w:spacing w:val="15"/>
                <w:kern w:val="0"/>
                <w:szCs w:val="21"/>
              </w:rPr>
            </w:pPr>
          </w:p>
          <w:p>
            <w:pPr>
              <w:shd w:val="clear"/>
              <w:spacing w:before="100" w:beforeAutospacing="1" w:after="100" w:afterAutospacing="1"/>
              <w:rPr>
                <w:rFonts w:ascii="宋体" w:hAnsi="宋体" w:cs="宋体"/>
                <w:bCs/>
                <w:spacing w:val="15"/>
                <w:kern w:val="0"/>
                <w:szCs w:val="21"/>
              </w:rPr>
            </w:pPr>
          </w:p>
        </w:tc>
      </w:tr>
    </w:tbl>
    <w:p/>
    <w:p>
      <w:pPr>
        <w:rPr>
          <w:rFonts w:hint="eastAsia" w:ascii="仿宋_GB2312" w:eastAsia="仿宋_GB2312"/>
          <w:sz w:val="32"/>
          <w:szCs w:val="32"/>
        </w:rPr>
      </w:pPr>
      <w:r>
        <w:br w:type="page"/>
      </w:r>
      <w:r>
        <w:rPr>
          <w:rFonts w:hint="eastAsia" w:ascii="仿宋_GB2312" w:eastAsia="仿宋_GB2312"/>
          <w:sz w:val="32"/>
          <w:szCs w:val="32"/>
        </w:rPr>
        <w:t>注：众创空间的类型主要分为：</w:t>
      </w:r>
    </w:p>
    <w:p>
      <w:pPr>
        <w:spacing w:line="500" w:lineRule="exact"/>
        <w:ind w:firstLine="614" w:firstLineChars="19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</w:rPr>
        <w:t>创客孵化型：以服务创客群体和满足个性化需求为目标，将创客的奇思妙想和创意转化为现实产品，为创客提供互联网开源硬件平台、开放实验室、加工车间、产品设计辅导、供应链管理服务和创意思想碰撞交流的空间。</w:t>
      </w:r>
    </w:p>
    <w:p>
      <w:pPr>
        <w:spacing w:line="500" w:lineRule="exact"/>
        <w:ind w:firstLine="614" w:firstLineChars="19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（2）专业服务型：依托行业龙头企业建立、以服务移动互联网企业为主，提供行业社交网络、专业技术服务平台及产业链资源支持，协助优质创业项目与资本对接，帮助互联网行业创业者成长。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（3）投资促进型：以资本为核心和纽带，聚集天使投资人、投资机构，依托其平台吸引汇集优质的创业项目，针对初创企业最急需解决的资金问题提供融资服务，帮助企业对接配套资源，提升创业成功率。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（4）培训辅导型：以提升创业者的综合能力为目标，充分利用丰富的人脉资源，邀请知名企业家、创投专家、行业专家等作为创业导师，对创业者开展创业教育和培训辅导。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（5）媒体延伸型:由媒体创办，利用媒体宣传的优势为企业提供线上线下相结合，包括宣传、信息、投资等各种资源在内的综合性创业服务。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2A86"/>
    <w:multiLevelType w:val="multilevel"/>
    <w:tmpl w:val="2AB92A86"/>
    <w:lvl w:ilvl="0" w:tentative="0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5572"/>
    <w:rsid w:val="0C9D5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线型"/>
    <w:basedOn w:val="1"/>
    <w:uiPriority w:val="0"/>
    <w:pPr>
      <w:autoSpaceDE w:val="0"/>
      <w:autoSpaceDN w:val="0"/>
      <w:adjustRightInd w:val="0"/>
      <w:ind w:right="357"/>
      <w:jc w:val="center"/>
    </w:pPr>
    <w:rPr>
      <w:rFonts w:eastAsia="方正仿宋_GBK"/>
      <w:snapToGrid w:val="0"/>
      <w:kern w:val="0"/>
      <w:szCs w:val="20"/>
    </w:rPr>
  </w:style>
  <w:style w:type="paragraph" w:customStyle="1" w:styleId="7">
    <w:name w:val="_Style 4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2017-11-20T08:20:00Z</dcterms:created>
  <dc:creator>admin</dc:creator>
  <cp:lastModifiedBy>admin</cp:lastModifiedBy>
  <dcterms:modified xsi:type="dcterms:W3CDTF">2017-11-20T08:21:45Z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