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  <w:t>技术先进型服务业务认定范围（试行）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  <w:t>一、信息技术外包服务（ITO）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  <w:t>（一）软件研发及外包。</w:t>
      </w:r>
    </w:p>
    <w:tbl>
      <w:tblPr>
        <w:tblStyle w:val="3"/>
        <w:tblW w:w="884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61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类  别</w:t>
            </w:r>
          </w:p>
        </w:tc>
        <w:tc>
          <w:tcPr>
            <w:tcW w:w="6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软件研发及开发服务</w:t>
            </w:r>
          </w:p>
        </w:tc>
        <w:tc>
          <w:tcPr>
            <w:tcW w:w="6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用于金融、政府、教育、制造业、零售、服务、能源、物流、交通、媒体、电信、公共事业和医疗卫生等部门和企业，为用户的运营/生产/供应链/客户关系/人力资源和财务管理、计算机辅助设计/工程等业务进行软件开发，包括定制软件开发，嵌入式软件、套装软件开发，系统软件开发、软件测试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软件技术服务</w:t>
            </w:r>
          </w:p>
        </w:tc>
        <w:tc>
          <w:tcPr>
            <w:tcW w:w="6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软件咨询、维护、培训、测试等技术性服务。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  <w:t>（二）信息技术研发服务外包。</w:t>
      </w:r>
    </w:p>
    <w:tbl>
      <w:tblPr>
        <w:tblStyle w:val="3"/>
        <w:tblW w:w="895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62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类  别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集成电路和电子电路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设计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集成电路和电子电路产品设计以及相关技术支持服务等。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测试平台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为软件、集成电路和电子电路的开发运用提供测试平台。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  <w:t>（三）信息系统运营维护外包。</w:t>
      </w:r>
    </w:p>
    <w:tbl>
      <w:tblPr>
        <w:tblStyle w:val="3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62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类  别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信息系统运营和维护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服务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客户内部信息系统集成、网络管理、桌面管理与维护服务；信息工程、地理信息系统、远程维护等信息系统应用服务。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基础信息技术服务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基础信息技术管理平台整合、IT基础设施管理、数据中心、托管中心、安全服务、通讯服务等基础信息技术服务。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  <w:t>二、技术性业务流程外包服务（BPO）</w:t>
      </w:r>
    </w:p>
    <w:tbl>
      <w:tblPr>
        <w:tblStyle w:val="3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62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类  别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企业业务流程设计服务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为客户企业提供内部管理、业务运作等流程设计服务。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企业内部管理服务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为客户企业提供后台管理、人力资源管理、财务、审计与税务管理、金融支付服务、医疗数据及其他内部管理业务的数据分析、数据挖掘、数据管理、数据使用的服务；承接客户专业数据处理、分析和整合服务。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企业运营服务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为客户企业提供技术研发服务、为企业经营、销售、产品售后服务提供的应用客户分析、数据库管理等服务。主要包括金融服务业务、政务与教育业务、制造业务和生命科学、零售和批发与运输业务、卫生保健业务、通讯与公共事业业务、呼叫中心、电子商务平台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企业供应链管理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服务</w:t>
            </w:r>
          </w:p>
        </w:tc>
        <w:tc>
          <w:tcPr>
            <w:tcW w:w="6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为客户提供采购、物流的整体方案设计及数据库服务。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  <w:t>三、技术性知识流程外包服务（KPO）</w:t>
      </w:r>
    </w:p>
    <w:tbl>
      <w:tblPr>
        <w:tblStyle w:val="3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  <w:t>知识产权研究、医药和生物技术研发和测试、产品技术研发、工业设计、分析学和数据挖掘、动漫及网游设计研发、教育课件研发、工程设计等领域。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鼎CS仿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86001"/>
    <w:rsid w:val="54886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2017-11-17T01:31:00Z</dcterms:created>
  <dc:creator>pisces</dc:creator>
  <cp:lastModifiedBy>pisces</cp:lastModifiedBy>
  <dcterms:modified xsi:type="dcterms:W3CDTF">2017-11-17T01:32:09Z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