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0"/>
        <w:jc w:val="left"/>
        <w:rPr>
          <w:rFonts w:eastAsia="方正黑体_GBK"/>
          <w:szCs w:val="32"/>
        </w:rPr>
      </w:pPr>
      <w:r>
        <w:rPr>
          <w:rFonts w:hint="eastAsia" w:eastAsia="方正黑体_GBK"/>
          <w:szCs w:val="32"/>
        </w:rPr>
        <w:t>附件</w:t>
      </w:r>
    </w:p>
    <w:p>
      <w:pPr>
        <w:spacing w:line="590" w:lineRule="exact"/>
        <w:ind w:firstLine="0"/>
        <w:jc w:val="center"/>
        <w:rPr>
          <w:rFonts w:hint="eastAsia" w:ascii="方正小标宋_GBK" w:eastAsia="方正小标宋_GBK"/>
          <w:snapToGrid/>
          <w:sz w:val="44"/>
          <w:szCs w:val="44"/>
        </w:rPr>
      </w:pPr>
    </w:p>
    <w:p>
      <w:pPr>
        <w:spacing w:line="590" w:lineRule="exact"/>
        <w:ind w:firstLine="0"/>
        <w:jc w:val="center"/>
        <w:rPr>
          <w:rFonts w:hint="eastAsia" w:ascii="方正小标宋_GBK" w:eastAsia="方正小标宋_GBK"/>
          <w:snapToGrid/>
          <w:sz w:val="44"/>
          <w:szCs w:val="44"/>
        </w:rPr>
      </w:pPr>
      <w:r>
        <w:rPr>
          <w:rFonts w:hint="eastAsia" w:ascii="方正小标宋_GBK" w:eastAsia="方正小标宋_GBK"/>
          <w:snapToGrid/>
          <w:sz w:val="44"/>
          <w:szCs w:val="44"/>
        </w:rPr>
        <w:t>江苏省高新技术企业培育“小升高”计划</w:t>
      </w:r>
    </w:p>
    <w:p>
      <w:pPr>
        <w:spacing w:line="590" w:lineRule="exact"/>
        <w:ind w:firstLine="645"/>
        <w:rPr>
          <w:rFonts w:hint="eastAsia"/>
        </w:rPr>
      </w:pPr>
    </w:p>
    <w:p>
      <w:pPr>
        <w:spacing w:line="590" w:lineRule="exact"/>
        <w:ind w:firstLine="645"/>
        <w:rPr>
          <w:rFonts w:hint="eastAsia"/>
        </w:rPr>
      </w:pPr>
      <w:r>
        <w:t>为贯彻落实</w:t>
      </w:r>
      <w:r>
        <w:rPr>
          <w:rFonts w:hint="eastAsia"/>
        </w:rPr>
        <w:t>《</w:t>
      </w:r>
      <w:r>
        <w:t>省政府</w:t>
      </w:r>
      <w:r>
        <w:rPr>
          <w:rFonts w:hint="eastAsia"/>
        </w:rPr>
        <w:t>关于加快推进产业科技创新中心和创新型省份建设若干政策措施的通知》（苏政发〔2016〕107号）</w:t>
      </w:r>
      <w:r>
        <w:t>要求</w:t>
      </w:r>
      <w:r>
        <w:rPr>
          <w:rFonts w:hint="eastAsia"/>
        </w:rPr>
        <w:t>，</w:t>
      </w:r>
      <w:r>
        <w:t>深入实施</w:t>
      </w:r>
      <w:r>
        <w:rPr>
          <w:rFonts w:hint="eastAsia"/>
        </w:rPr>
        <w:t>科技企业培育“百千万”工程</w:t>
      </w:r>
      <w:r>
        <w:t>，</w:t>
      </w:r>
      <w:r>
        <w:rPr>
          <w:rFonts w:hint="eastAsia"/>
        </w:rPr>
        <w:t>进一步</w:t>
      </w:r>
      <w:r>
        <w:t>强化</w:t>
      </w:r>
      <w:r>
        <w:rPr>
          <w:rFonts w:hint="eastAsia"/>
        </w:rPr>
        <w:t>高新技术企业源头培育，</w:t>
      </w:r>
      <w:r>
        <w:t>形成以高新技术企业为主体的创新型企业集群，</w:t>
      </w:r>
      <w:r>
        <w:rPr>
          <w:rFonts w:hint="eastAsia"/>
        </w:rPr>
        <w:t>全面</w:t>
      </w:r>
      <w:r>
        <w:t>提升企业</w:t>
      </w:r>
      <w:r>
        <w:rPr>
          <w:rFonts w:hint="eastAsia"/>
        </w:rPr>
        <w:t>创新能力</w:t>
      </w:r>
      <w:r>
        <w:t>，为</w:t>
      </w:r>
      <w:r>
        <w:rPr>
          <w:rFonts w:hint="eastAsia" w:ascii="方正仿宋_GBK"/>
          <w:spacing w:val="10"/>
          <w:szCs w:val="32"/>
        </w:rPr>
        <w:t>具有全球影响力的产业科技创新中心和创新型省份建设提供有力支撑，</w:t>
      </w:r>
      <w:r>
        <w:rPr>
          <w:rFonts w:hint="eastAsia"/>
        </w:rPr>
        <w:t>特制定本</w:t>
      </w:r>
      <w:r>
        <w:t>计划</w:t>
      </w:r>
      <w:r>
        <w:rPr>
          <w:rFonts w:hint="eastAsia"/>
        </w:rPr>
        <w:t>。</w:t>
      </w:r>
    </w:p>
    <w:p>
      <w:pPr>
        <w:spacing w:line="590" w:lineRule="exact"/>
        <w:rPr>
          <w:rFonts w:hint="eastAsia" w:ascii="方正黑体_GBK" w:eastAsia="方正黑体_GBK"/>
          <w:szCs w:val="32"/>
        </w:rPr>
      </w:pPr>
      <w:r>
        <w:rPr>
          <w:rFonts w:hint="eastAsia" w:ascii="方正黑体_GBK" w:eastAsia="方正黑体_GBK"/>
          <w:snapToGrid/>
          <w:szCs w:val="44"/>
        </w:rPr>
        <w:t>一、</w:t>
      </w:r>
      <w:r>
        <w:rPr>
          <w:rFonts w:hint="eastAsia" w:ascii="方正黑体_GBK" w:eastAsia="方正黑体_GBK"/>
          <w:szCs w:val="32"/>
        </w:rPr>
        <w:t>工作思路和主要目标</w:t>
      </w:r>
    </w:p>
    <w:p>
      <w:pPr>
        <w:snapToGrid/>
        <w:spacing w:line="590" w:lineRule="exact"/>
        <w:rPr>
          <w:rFonts w:hint="eastAsia" w:ascii="方正楷体_GBK" w:eastAsia="方正楷体_GBK"/>
          <w:snapToGrid/>
          <w:szCs w:val="44"/>
        </w:rPr>
      </w:pPr>
      <w:r>
        <w:rPr>
          <w:rFonts w:hint="eastAsia" w:ascii="方正楷体_GBK" w:eastAsia="方正楷体_GBK"/>
          <w:szCs w:val="32"/>
        </w:rPr>
        <w:t>（一）工作思路</w:t>
      </w:r>
    </w:p>
    <w:p>
      <w:pPr>
        <w:spacing w:line="590" w:lineRule="exact"/>
        <w:ind w:firstLine="645"/>
        <w:rPr>
          <w:rFonts w:hint="eastAsia" w:ascii="方正仿宋_GBK"/>
          <w:szCs w:val="32"/>
        </w:rPr>
      </w:pPr>
      <w:r>
        <w:rPr>
          <w:color w:val="000000"/>
          <w:szCs w:val="32"/>
        </w:rPr>
        <w:t>进一步</w:t>
      </w:r>
      <w:r>
        <w:rPr>
          <w:rFonts w:hint="eastAsia"/>
          <w:color w:val="000000"/>
          <w:szCs w:val="32"/>
        </w:rPr>
        <w:t>创新高新技术</w:t>
      </w:r>
      <w:r>
        <w:rPr>
          <w:color w:val="000000"/>
          <w:szCs w:val="32"/>
        </w:rPr>
        <w:t>企业培育机制，建</w:t>
      </w:r>
      <w:r>
        <w:t>立覆盖企业初创、成长、发展等不同阶段的政策支持体系，</w:t>
      </w:r>
      <w:r>
        <w:rPr>
          <w:rFonts w:hint="eastAsia" w:ascii="方正仿宋_GBK"/>
          <w:snapToGrid/>
          <w:szCs w:val="44"/>
        </w:rPr>
        <w:t>以增强企业自主创新能力为核</w:t>
      </w:r>
      <w:r>
        <w:rPr>
          <w:rFonts w:hint="eastAsia"/>
          <w:szCs w:val="32"/>
        </w:rPr>
        <w:t>心，以加强高新技术企业源头培育为重点，</w:t>
      </w:r>
      <w:r>
        <w:rPr>
          <w:rFonts w:hint="eastAsia" w:ascii="方正仿宋_GBK"/>
          <w:snapToGrid/>
          <w:szCs w:val="44"/>
        </w:rPr>
        <w:t>以</w:t>
      </w:r>
      <w:r>
        <w:rPr>
          <w:rFonts w:hint="eastAsia"/>
        </w:rPr>
        <w:t>促进一批科技型小微企业</w:t>
      </w:r>
      <w:r>
        <w:rPr>
          <w:rFonts w:hint="eastAsia"/>
          <w:szCs w:val="32"/>
        </w:rPr>
        <w:t>成长为高新技术企业</w:t>
      </w:r>
      <w:r>
        <w:rPr>
          <w:rFonts w:hint="eastAsia" w:ascii="方正仿宋_GBK"/>
          <w:snapToGrid/>
          <w:szCs w:val="44"/>
        </w:rPr>
        <w:t>为突破口，进一步改善和</w:t>
      </w:r>
      <w:r>
        <w:rPr>
          <w:rFonts w:hint="eastAsia"/>
          <w:szCs w:val="32"/>
        </w:rPr>
        <w:t>优化科技型</w:t>
      </w:r>
      <w:r>
        <w:rPr>
          <w:rFonts w:hint="eastAsia"/>
        </w:rPr>
        <w:t>小微</w:t>
      </w:r>
      <w:r>
        <w:rPr>
          <w:rFonts w:hint="eastAsia"/>
          <w:szCs w:val="32"/>
        </w:rPr>
        <w:t>企业服务环境，推动</w:t>
      </w:r>
      <w:r>
        <w:rPr>
          <w:rFonts w:hint="eastAsia"/>
          <w:snapToGrid/>
          <w:szCs w:val="32"/>
        </w:rPr>
        <w:t>技术、资本、人才、政策等创新要素支持科技型</w:t>
      </w:r>
      <w:r>
        <w:rPr>
          <w:rFonts w:hint="eastAsia"/>
        </w:rPr>
        <w:t>小微</w:t>
      </w:r>
      <w:r>
        <w:rPr>
          <w:rFonts w:hint="eastAsia"/>
          <w:snapToGrid/>
          <w:szCs w:val="32"/>
        </w:rPr>
        <w:t>企业发展</w:t>
      </w:r>
      <w:r>
        <w:rPr>
          <w:rFonts w:hint="eastAsia"/>
          <w:szCs w:val="32"/>
        </w:rPr>
        <w:t>，加快成长为高新技术企业，</w:t>
      </w:r>
      <w:r>
        <w:rPr>
          <w:rFonts w:hint="eastAsia"/>
          <w:color w:val="000000"/>
          <w:szCs w:val="32"/>
        </w:rPr>
        <w:t>形成高新技术企业发展新格局，</w:t>
      </w:r>
      <w:r>
        <w:rPr>
          <w:rFonts w:hint="eastAsia"/>
          <w:szCs w:val="32"/>
        </w:rPr>
        <w:t>有效带动全省企业转型发展、创新发展</w:t>
      </w:r>
      <w:r>
        <w:rPr>
          <w:rFonts w:hint="eastAsia" w:ascii="方正仿宋_GBK"/>
          <w:szCs w:val="32"/>
        </w:rPr>
        <w:t>。</w:t>
      </w:r>
    </w:p>
    <w:p>
      <w:pPr>
        <w:snapToGrid/>
        <w:spacing w:line="590" w:lineRule="exact"/>
        <w:rPr>
          <w:rFonts w:hint="eastAsia" w:ascii="方正楷体_GBK" w:eastAsia="方正楷体_GBK"/>
          <w:szCs w:val="32"/>
        </w:rPr>
      </w:pPr>
      <w:r>
        <w:rPr>
          <w:rFonts w:hint="eastAsia" w:ascii="方正楷体_GBK" w:eastAsia="方正楷体_GBK"/>
          <w:szCs w:val="32"/>
        </w:rPr>
        <w:t>（二）主要目标</w:t>
      </w:r>
    </w:p>
    <w:p>
      <w:pPr>
        <w:spacing w:line="590" w:lineRule="exact"/>
        <w:ind w:firstLine="645"/>
        <w:rPr>
          <w:kern w:val="32"/>
        </w:rPr>
      </w:pPr>
      <w:r>
        <w:rPr>
          <w:rFonts w:hint="eastAsia" w:ascii="方正仿宋_GBK"/>
          <w:szCs w:val="32"/>
        </w:rPr>
        <w:t>进一步完善面向科技型</w:t>
      </w:r>
      <w:r>
        <w:rPr>
          <w:rFonts w:hint="eastAsia"/>
        </w:rPr>
        <w:t>小微</w:t>
      </w:r>
      <w:r>
        <w:rPr>
          <w:rFonts w:hint="eastAsia" w:ascii="方正仿宋_GBK"/>
          <w:szCs w:val="32"/>
        </w:rPr>
        <w:t>企业的“创业孵化、创新支撑、融资服务”的培育机制，</w:t>
      </w:r>
      <w:r>
        <w:rPr>
          <w:rFonts w:hint="eastAsia" w:ascii="方正仿宋_GBK"/>
          <w:snapToGrid/>
          <w:szCs w:val="44"/>
        </w:rPr>
        <w:t>形成</w:t>
      </w:r>
      <w:r>
        <w:rPr>
          <w:rFonts w:hint="eastAsia"/>
          <w:szCs w:val="32"/>
        </w:rPr>
        <w:t>省市县、科</w:t>
      </w:r>
      <w:r>
        <w:rPr>
          <w:rFonts w:hint="eastAsia"/>
          <w:snapToGrid/>
          <w:szCs w:val="44"/>
        </w:rPr>
        <w:t>财税</w:t>
      </w:r>
      <w:r>
        <w:rPr>
          <w:rFonts w:hint="eastAsia"/>
          <w:szCs w:val="32"/>
        </w:rPr>
        <w:t>联动</w:t>
      </w:r>
      <w:r>
        <w:rPr>
          <w:rFonts w:hint="eastAsia"/>
          <w:snapToGrid/>
          <w:szCs w:val="44"/>
        </w:rPr>
        <w:t>的</w:t>
      </w:r>
      <w:r>
        <w:rPr>
          <w:szCs w:val="32"/>
        </w:rPr>
        <w:t>培育</w:t>
      </w:r>
      <w:r>
        <w:rPr>
          <w:rFonts w:hint="eastAsia"/>
          <w:szCs w:val="32"/>
        </w:rPr>
        <w:t>工作体系，</w:t>
      </w:r>
      <w:r>
        <w:rPr>
          <w:rFonts w:hint="eastAsia"/>
        </w:rPr>
        <w:t>推动面广量大的科技型小微企业向高成长、新模式与新业态转型，加速成长为行业有影响的高新技术企业。到2020年，累计入库培育的科技型小微企业达18000家</w:t>
      </w:r>
      <w:r>
        <w:rPr>
          <w:rFonts w:hint="eastAsia"/>
          <w:kern w:val="32"/>
        </w:rPr>
        <w:t>。</w:t>
      </w:r>
    </w:p>
    <w:p>
      <w:pPr>
        <w:snapToGrid/>
        <w:spacing w:line="590" w:lineRule="exact"/>
        <w:rPr>
          <w:rFonts w:hint="eastAsia" w:ascii="方正黑体_GBK" w:eastAsia="方正黑体_GBK"/>
          <w:snapToGrid/>
          <w:szCs w:val="44"/>
        </w:rPr>
      </w:pPr>
      <w:r>
        <w:rPr>
          <w:rFonts w:hint="eastAsia" w:ascii="方正黑体_GBK" w:eastAsia="方正黑体_GBK"/>
          <w:snapToGrid/>
          <w:szCs w:val="44"/>
        </w:rPr>
        <w:t>二、主要内容</w:t>
      </w:r>
    </w:p>
    <w:p>
      <w:pPr>
        <w:snapToGrid/>
        <w:spacing w:line="590" w:lineRule="exact"/>
        <w:rPr>
          <w:rFonts w:hint="eastAsia"/>
          <w:snapToGrid/>
          <w:szCs w:val="44"/>
        </w:rPr>
      </w:pPr>
      <w:r>
        <w:rPr>
          <w:rFonts w:hint="eastAsia" w:ascii="方正楷体_GBK" w:eastAsia="方正楷体_GBK"/>
          <w:szCs w:val="32"/>
        </w:rPr>
        <w:t>1、鼓励小微企业入库培育。</w:t>
      </w:r>
      <w:r>
        <w:rPr>
          <w:rFonts w:hint="eastAsia"/>
          <w:snapToGrid/>
          <w:szCs w:val="44"/>
        </w:rPr>
        <w:t>支持创新基础好、有发展潜力的科技型小微企业纳入省高新技术企业</w:t>
      </w:r>
      <w:r>
        <w:rPr>
          <w:snapToGrid/>
          <w:szCs w:val="44"/>
        </w:rPr>
        <w:t>培育库</w:t>
      </w:r>
      <w:r>
        <w:rPr>
          <w:rFonts w:hint="eastAsia"/>
          <w:snapToGrid/>
          <w:szCs w:val="44"/>
        </w:rPr>
        <w:t>，省地联动进行培育，支持企业开展新产品、新技术、新工艺、新业态创新，推动其加快成长为高新技术企业。入库企业标准按照《江苏省高新技术企业培育资金管理办法（试行）》执行。</w:t>
      </w:r>
    </w:p>
    <w:p>
      <w:pPr>
        <w:snapToGrid/>
        <w:spacing w:line="590" w:lineRule="exact"/>
        <w:rPr>
          <w:rFonts w:hint="eastAsia"/>
          <w:szCs w:val="32"/>
        </w:rPr>
      </w:pPr>
      <w:r>
        <w:rPr>
          <w:rFonts w:hint="eastAsia" w:ascii="方正楷体_GBK" w:eastAsia="方正楷体_GBK"/>
          <w:szCs w:val="32"/>
        </w:rPr>
        <w:t>2、加强入库遴选。</w:t>
      </w:r>
      <w:r>
        <w:rPr>
          <w:rFonts w:hint="eastAsia"/>
          <w:szCs w:val="32"/>
        </w:rPr>
        <w:t>科技型小微</w:t>
      </w:r>
      <w:r>
        <w:rPr>
          <w:szCs w:val="32"/>
        </w:rPr>
        <w:t>企业本着自愿的原则，向所在</w:t>
      </w:r>
      <w:r>
        <w:rPr>
          <w:rFonts w:hint="eastAsia"/>
          <w:szCs w:val="32"/>
        </w:rPr>
        <w:t>设区市科技局（科委）</w:t>
      </w:r>
      <w:r>
        <w:rPr>
          <w:szCs w:val="32"/>
        </w:rPr>
        <w:t>提出入库申请</w:t>
      </w:r>
      <w:r>
        <w:rPr>
          <w:rFonts w:hint="eastAsia"/>
          <w:szCs w:val="32"/>
        </w:rPr>
        <w:t>。各设区市按照</w:t>
      </w:r>
      <w:r>
        <w:rPr>
          <w:rFonts w:hint="eastAsia"/>
          <w:snapToGrid/>
          <w:szCs w:val="44"/>
        </w:rPr>
        <w:t>《江苏省高新技术企业培育资金管理办法（试行）》的规定，</w:t>
      </w:r>
      <w:r>
        <w:rPr>
          <w:szCs w:val="32"/>
        </w:rPr>
        <w:t>对申请企业进行综合审查，提出入库意见并报省科技厅</w:t>
      </w:r>
      <w:r>
        <w:rPr>
          <w:rFonts w:hint="eastAsia"/>
          <w:szCs w:val="32"/>
        </w:rPr>
        <w:t>。</w:t>
      </w:r>
      <w:r>
        <w:rPr>
          <w:szCs w:val="32"/>
        </w:rPr>
        <w:t>省科技厅会同省财政厅对</w:t>
      </w:r>
      <w:r>
        <w:rPr>
          <w:rFonts w:hint="eastAsia"/>
          <w:szCs w:val="32"/>
        </w:rPr>
        <w:t>拟入库企业进行公示，公示无异议的企业予以备案，纳入</w:t>
      </w:r>
      <w:r>
        <w:rPr>
          <w:szCs w:val="32"/>
        </w:rPr>
        <w:t>省高新技术</w:t>
      </w:r>
      <w:r>
        <w:rPr>
          <w:rFonts w:hint="eastAsia"/>
          <w:szCs w:val="32"/>
        </w:rPr>
        <w:t>企业培育库</w:t>
      </w:r>
      <w:r>
        <w:rPr>
          <w:szCs w:val="32"/>
        </w:rPr>
        <w:t>。</w:t>
      </w:r>
    </w:p>
    <w:p>
      <w:pPr>
        <w:snapToGrid/>
        <w:spacing w:line="590" w:lineRule="exact"/>
        <w:rPr>
          <w:rFonts w:hint="eastAsia"/>
          <w:snapToGrid/>
          <w:szCs w:val="44"/>
        </w:rPr>
      </w:pPr>
      <w:r>
        <w:rPr>
          <w:rFonts w:hint="eastAsia" w:ascii="方正楷体_GBK" w:eastAsia="方正楷体_GBK"/>
          <w:szCs w:val="32"/>
        </w:rPr>
        <w:t>3、强化动态管理。</w:t>
      </w:r>
      <w:r>
        <w:rPr>
          <w:rFonts w:hint="eastAsia"/>
          <w:szCs w:val="32"/>
        </w:rPr>
        <w:t>对纳入省</w:t>
      </w:r>
      <w:r>
        <w:rPr>
          <w:szCs w:val="32"/>
        </w:rPr>
        <w:t>高新技术</w:t>
      </w:r>
      <w:r>
        <w:rPr>
          <w:rFonts w:hint="eastAsia"/>
          <w:szCs w:val="32"/>
        </w:rPr>
        <w:t>企业培育库的科技型小微企业实行动态管理。</w:t>
      </w:r>
      <w:r>
        <w:rPr>
          <w:szCs w:val="32"/>
        </w:rPr>
        <w:t>入库企业</w:t>
      </w:r>
      <w:r>
        <w:rPr>
          <w:rFonts w:hint="eastAsia"/>
          <w:szCs w:val="32"/>
        </w:rPr>
        <w:t>培育期</w:t>
      </w:r>
      <w:r>
        <w:rPr>
          <w:szCs w:val="32"/>
        </w:rPr>
        <w:t>为三年</w:t>
      </w:r>
      <w:r>
        <w:rPr>
          <w:rFonts w:hint="eastAsia"/>
          <w:szCs w:val="32"/>
        </w:rPr>
        <w:t>，在</w:t>
      </w:r>
      <w:r>
        <w:rPr>
          <w:szCs w:val="32"/>
        </w:rPr>
        <w:t>培育期内通过高新技术企业认定的，予以出库；三年期满后，未通过高新技术企业认定的，调整出库，且不再受理入库申请。</w:t>
      </w:r>
    </w:p>
    <w:p>
      <w:pPr>
        <w:snapToGrid/>
        <w:spacing w:line="590" w:lineRule="exact"/>
        <w:rPr>
          <w:rFonts w:hint="eastAsia" w:ascii="方正黑体_GBK" w:eastAsia="方正黑体_GBK"/>
          <w:snapToGrid/>
          <w:szCs w:val="44"/>
        </w:rPr>
      </w:pPr>
      <w:r>
        <w:rPr>
          <w:rFonts w:hint="eastAsia" w:ascii="方正黑体_GBK" w:eastAsia="方正黑体_GBK"/>
          <w:snapToGrid/>
          <w:szCs w:val="44"/>
        </w:rPr>
        <w:t>三、支持措施</w:t>
      </w:r>
    </w:p>
    <w:p>
      <w:pPr>
        <w:spacing w:line="590" w:lineRule="exact"/>
        <w:ind w:firstLine="640" w:firstLineChars="200"/>
        <w:jc w:val="left"/>
        <w:rPr>
          <w:szCs w:val="32"/>
        </w:rPr>
      </w:pPr>
      <w:r>
        <w:rPr>
          <w:rFonts w:hint="eastAsia" w:ascii="方正楷体_GBK" w:eastAsia="方正楷体_GBK"/>
          <w:snapToGrid/>
          <w:szCs w:val="44"/>
        </w:rPr>
        <w:t>1、</w:t>
      </w:r>
      <w:r>
        <w:rPr>
          <w:rFonts w:hint="eastAsia" w:ascii="方正楷体_GBK" w:eastAsia="方正楷体_GBK"/>
          <w:szCs w:val="32"/>
        </w:rPr>
        <w:t>专项支持入库培育企业。</w:t>
      </w:r>
      <w:r>
        <w:rPr>
          <w:rFonts w:hint="eastAsia" w:ascii="方正仿宋_GBK"/>
          <w:szCs w:val="32"/>
        </w:rPr>
        <w:t>对纳入</w:t>
      </w:r>
      <w:r>
        <w:rPr>
          <w:rFonts w:hint="eastAsia"/>
          <w:szCs w:val="32"/>
        </w:rPr>
        <w:t>省</w:t>
      </w:r>
      <w:r>
        <w:rPr>
          <w:szCs w:val="32"/>
        </w:rPr>
        <w:t>高新技术</w:t>
      </w:r>
      <w:r>
        <w:rPr>
          <w:rFonts w:hint="eastAsia"/>
          <w:szCs w:val="32"/>
        </w:rPr>
        <w:t>企业培育库的科技型小微</w:t>
      </w:r>
      <w:r>
        <w:rPr>
          <w:rFonts w:hint="eastAsia" w:ascii="方正仿宋_GBK"/>
          <w:szCs w:val="32"/>
        </w:rPr>
        <w:t>企业，</w:t>
      </w:r>
      <w:r>
        <w:rPr>
          <w:rFonts w:hint="eastAsia"/>
          <w:kern w:val="32"/>
        </w:rPr>
        <w:t>由省、市、县财政给予培育奖励</w:t>
      </w:r>
      <w:r>
        <w:rPr>
          <w:rFonts w:hint="eastAsia"/>
          <w:szCs w:val="32"/>
        </w:rPr>
        <w:t>。</w:t>
      </w:r>
      <w:r>
        <w:rPr>
          <w:szCs w:val="32"/>
        </w:rPr>
        <w:t>省</w:t>
      </w:r>
      <w:r>
        <w:rPr>
          <w:rFonts w:hint="eastAsia"/>
          <w:szCs w:val="32"/>
        </w:rPr>
        <w:t>高新技术企业</w:t>
      </w:r>
      <w:r>
        <w:rPr>
          <w:szCs w:val="32"/>
        </w:rPr>
        <w:t>培育资金</w:t>
      </w:r>
      <w:r>
        <w:rPr>
          <w:rFonts w:hint="eastAsia"/>
          <w:szCs w:val="32"/>
        </w:rPr>
        <w:t>采用“因素法”进行分配，入库培育的科技型小微企业数作为重要因素之一，并赋予较大的权重，</w:t>
      </w:r>
      <w:r>
        <w:rPr>
          <w:rFonts w:hint="eastAsia"/>
        </w:rPr>
        <w:t>引导各地加大对科技型小微企业的支持，鼓励科技型小微企业增加研发投入、建立研发机构、引进高端创新人才、加强知识产权创造</w:t>
      </w:r>
      <w:r>
        <w:t>、</w:t>
      </w:r>
      <w:r>
        <w:rPr>
          <w:rFonts w:hint="eastAsia"/>
        </w:rPr>
        <w:t>加快新产品研发</w:t>
      </w:r>
      <w:r>
        <w:rPr>
          <w:szCs w:val="32"/>
        </w:rPr>
        <w:t>。</w:t>
      </w:r>
    </w:p>
    <w:p>
      <w:pPr>
        <w:spacing w:line="590" w:lineRule="exact"/>
        <w:ind w:firstLine="640" w:firstLineChars="200"/>
        <w:rPr>
          <w:rFonts w:hint="eastAsia" w:ascii="方正仿宋_GBK"/>
          <w:szCs w:val="32"/>
        </w:rPr>
      </w:pPr>
      <w:r>
        <w:rPr>
          <w:rFonts w:hint="eastAsia" w:ascii="方正楷体_GBK" w:eastAsia="方正楷体_GBK"/>
          <w:snapToGrid/>
          <w:szCs w:val="44"/>
        </w:rPr>
        <w:t>2、加强对入库培育企业的创新支撑。</w:t>
      </w:r>
      <w:r>
        <w:rPr>
          <w:rFonts w:hint="eastAsia"/>
        </w:rPr>
        <w:t>入库培育的科技型小微企业，</w:t>
      </w:r>
      <w:r>
        <w:rPr>
          <w:rFonts w:hint="eastAsia" w:ascii="方正仿宋_GBK"/>
          <w:szCs w:val="32"/>
        </w:rPr>
        <w:t>在申报省科技成果转化资金、省重点研发计划等主要面向企业的省级科技计划时，</w:t>
      </w:r>
      <w:r>
        <w:rPr>
          <w:rFonts w:hint="eastAsia"/>
        </w:rPr>
        <w:t>与按照国家标准认定的高新技术企</w:t>
      </w:r>
      <w:r>
        <w:rPr>
          <w:rFonts w:hint="eastAsia" w:ascii="方正仿宋_GBK"/>
          <w:szCs w:val="32"/>
        </w:rPr>
        <w:t>业在立项时享受同等待遇。</w:t>
      </w:r>
      <w:r>
        <w:rPr>
          <w:rFonts w:hint="eastAsia"/>
        </w:rPr>
        <w:t>鼓励</w:t>
      </w:r>
      <w:r>
        <w:rPr>
          <w:rFonts w:hint="eastAsia"/>
          <w:color w:val="000000"/>
          <w:szCs w:val="32"/>
        </w:rPr>
        <w:t>入库科技型小微</w:t>
      </w:r>
      <w:r>
        <w:rPr>
          <w:color w:val="000000"/>
          <w:szCs w:val="32"/>
        </w:rPr>
        <w:t>企业</w:t>
      </w:r>
      <w:r>
        <w:rPr>
          <w:rFonts w:hint="eastAsia"/>
        </w:rPr>
        <w:t>与高校、科研院所开展多种形式的产学研合作，</w:t>
      </w:r>
      <w:r>
        <w:rPr>
          <w:rFonts w:hint="eastAsia" w:ascii="方正仿宋_GBK"/>
        </w:rPr>
        <w:t>强化研发费用加计扣除、省高新技术产品等政策对</w:t>
      </w:r>
      <w:r>
        <w:rPr>
          <w:rFonts w:hint="eastAsia"/>
          <w:color w:val="000000"/>
          <w:szCs w:val="32"/>
        </w:rPr>
        <w:t>入库</w:t>
      </w:r>
      <w:r>
        <w:rPr>
          <w:color w:val="000000"/>
          <w:szCs w:val="32"/>
        </w:rPr>
        <w:t>企业</w:t>
      </w:r>
      <w:r>
        <w:rPr>
          <w:rFonts w:hint="eastAsia" w:ascii="方正仿宋_GBK"/>
        </w:rPr>
        <w:t>技术创新的政策支持作用，</w:t>
      </w:r>
      <w:r>
        <w:rPr>
          <w:rFonts w:hint="eastAsia" w:ascii="方正仿宋_GBK"/>
          <w:szCs w:val="32"/>
        </w:rPr>
        <w:t>着力引导</w:t>
      </w:r>
      <w:r>
        <w:rPr>
          <w:rFonts w:hint="eastAsia"/>
          <w:color w:val="000000"/>
          <w:szCs w:val="32"/>
        </w:rPr>
        <w:t>入库</w:t>
      </w:r>
      <w:r>
        <w:rPr>
          <w:color w:val="000000"/>
          <w:szCs w:val="32"/>
        </w:rPr>
        <w:t>企业</w:t>
      </w:r>
      <w:r>
        <w:rPr>
          <w:rFonts w:hint="eastAsia" w:ascii="方正仿宋_GBK"/>
          <w:szCs w:val="32"/>
        </w:rPr>
        <w:t>加大研发投入，有效提升以发明专利为主的核心自主知识产权产出。推动科技型小微企业加强研发机构建设，着力提升支撑企业转型升级的能力。</w:t>
      </w:r>
    </w:p>
    <w:p>
      <w:pPr>
        <w:spacing w:line="590" w:lineRule="exact"/>
        <w:ind w:firstLine="640" w:firstLineChars="200"/>
        <w:rPr>
          <w:rFonts w:hint="eastAsia"/>
        </w:rPr>
      </w:pPr>
      <w:r>
        <w:rPr>
          <w:rFonts w:hint="eastAsia" w:ascii="方正楷体_GBK" w:eastAsia="方正楷体_GBK"/>
          <w:snapToGrid/>
          <w:szCs w:val="44"/>
        </w:rPr>
        <w:t>3、加强创新创业载体建设。</w:t>
      </w:r>
      <w:r>
        <w:rPr>
          <w:color w:val="000000"/>
          <w:szCs w:val="32"/>
        </w:rPr>
        <w:t>进一步加强众创空间、大学科技园、留学生创业园等各种形式的科技创业载体及科技公共服务平台建设，</w:t>
      </w:r>
      <w:r>
        <w:rPr>
          <w:rFonts w:hint="eastAsia"/>
          <w:szCs w:val="32"/>
        </w:rPr>
        <w:t>开展“众创空间-孵化器-加速器”科技创业孵化链条建设试点，</w:t>
      </w:r>
      <w:r>
        <w:rPr>
          <w:color w:val="000000"/>
          <w:szCs w:val="32"/>
        </w:rPr>
        <w:t>服务科技型小微企业创新发展。</w:t>
      </w:r>
      <w:r>
        <w:rPr>
          <w:rFonts w:hint="eastAsia"/>
          <w:szCs w:val="32"/>
        </w:rPr>
        <w:t>实施省科技型创业企业孵育计划，着力提升科技企业孵化器建设水平，加快培育面广量大的</w:t>
      </w:r>
      <w:r>
        <w:rPr>
          <w:szCs w:val="32"/>
        </w:rPr>
        <w:t>科技型</w:t>
      </w:r>
      <w:r>
        <w:rPr>
          <w:rFonts w:hint="eastAsia"/>
          <w:szCs w:val="32"/>
        </w:rPr>
        <w:t>创业</w:t>
      </w:r>
      <w:r>
        <w:rPr>
          <w:szCs w:val="32"/>
        </w:rPr>
        <w:t>企业</w:t>
      </w:r>
      <w:r>
        <w:rPr>
          <w:rFonts w:hint="eastAsia"/>
          <w:szCs w:val="32"/>
        </w:rPr>
        <w:t>，为我省高新技术企业提供源源</w:t>
      </w:r>
      <w:r>
        <w:rPr>
          <w:szCs w:val="32"/>
        </w:rPr>
        <w:t>不断的</w:t>
      </w:r>
      <w:r>
        <w:rPr>
          <w:rFonts w:hint="eastAsia"/>
          <w:szCs w:val="32"/>
        </w:rPr>
        <w:t>后备企业。</w:t>
      </w:r>
      <w:r>
        <w:rPr>
          <w:szCs w:val="32"/>
        </w:rPr>
        <w:t>以</w:t>
      </w:r>
      <w:r>
        <w:rPr>
          <w:color w:val="000000"/>
          <w:szCs w:val="32"/>
        </w:rPr>
        <w:t>支持人才创业为重点，</w:t>
      </w:r>
      <w:r>
        <w:rPr>
          <w:rFonts w:hint="eastAsia" w:ascii="方正仿宋_GBK"/>
          <w:szCs w:val="32"/>
        </w:rPr>
        <w:t>发挥省双创人才、企业博士等人才计划的支撑作用，</w:t>
      </w:r>
      <w:r>
        <w:rPr>
          <w:rFonts w:hint="eastAsia"/>
          <w:snapToGrid/>
          <w:szCs w:val="44"/>
        </w:rPr>
        <w:t>大力吸引高层次人才创新创业、创办高科技企业。</w:t>
      </w:r>
    </w:p>
    <w:p>
      <w:pPr>
        <w:spacing w:line="590" w:lineRule="exact"/>
        <w:ind w:firstLine="640" w:firstLineChars="200"/>
        <w:rPr>
          <w:rFonts w:hint="eastAsia"/>
        </w:rPr>
      </w:pPr>
      <w:r>
        <w:rPr>
          <w:rFonts w:hint="eastAsia" w:ascii="方正楷体_GBK" w:eastAsia="方正楷体_GBK"/>
          <w:snapToGrid/>
          <w:szCs w:val="44"/>
        </w:rPr>
        <w:t>4、</w:t>
      </w:r>
      <w:r>
        <w:rPr>
          <w:rFonts w:hint="eastAsia" w:ascii="方正楷体_GBK" w:eastAsia="方正楷体_GBK"/>
        </w:rPr>
        <w:t>加快建设高新技术企业培育基地。</w:t>
      </w:r>
      <w:r>
        <w:rPr>
          <w:rFonts w:hint="eastAsia"/>
        </w:rPr>
        <w:t>依托省级以上高新区、科技产业园、特色产业基地及国家农业科技园区等现有创新创业载体，建设高新技术企业培育基地，重点服务园区内科技型小微企业。省市县园区联动，瞄准《国家重点支持的高新技术领域》和我省重点发展的战略新兴产业，结合地方产业转型和区域产业优势，择优选</w:t>
      </w:r>
      <w:r>
        <w:rPr>
          <w:rFonts w:hint="eastAsia"/>
          <w:snapToGrid/>
          <w:szCs w:val="44"/>
        </w:rPr>
        <w:t>择基地内新兴产业和</w:t>
      </w:r>
      <w:r>
        <w:rPr>
          <w:rFonts w:hint="eastAsia"/>
        </w:rPr>
        <w:t>高新技术</w:t>
      </w:r>
      <w:r>
        <w:rPr>
          <w:rFonts w:hint="eastAsia"/>
          <w:snapToGrid/>
          <w:szCs w:val="44"/>
        </w:rPr>
        <w:t>产业等重点领域内的科技企业进行培育，为培育企业开展全流程、专业化服务</w:t>
      </w:r>
      <w:r>
        <w:rPr>
          <w:rFonts w:hint="eastAsia"/>
        </w:rPr>
        <w:t>。</w:t>
      </w:r>
    </w:p>
    <w:p>
      <w:pPr>
        <w:spacing w:line="590" w:lineRule="exact"/>
        <w:ind w:firstLine="640" w:firstLineChars="200"/>
        <w:rPr>
          <w:rFonts w:hint="eastAsia" w:ascii="方正楷体_GBK" w:eastAsia="方正楷体_GBK"/>
        </w:rPr>
      </w:pPr>
      <w:r>
        <w:rPr>
          <w:rFonts w:hint="eastAsia" w:ascii="方正楷体_GBK" w:eastAsia="方正楷体_GBK"/>
          <w:snapToGrid/>
          <w:szCs w:val="44"/>
        </w:rPr>
        <w:t>5、强化对入库企业的融资扶持。</w:t>
      </w:r>
      <w:r>
        <w:rPr>
          <w:rFonts w:hint="eastAsia"/>
          <w:color w:val="000000"/>
          <w:szCs w:val="32"/>
        </w:rPr>
        <w:t>创新风险分担机制，加快发展</w:t>
      </w:r>
      <w:r>
        <w:rPr>
          <w:rFonts w:hint="eastAsia" w:ascii="方正仿宋_GBK"/>
          <w:szCs w:val="32"/>
        </w:rPr>
        <w:t>以“首投”为重点的创业投资、以“首贷”为重点的科技信贷、以“首保”为重点的科技保险，</w:t>
      </w:r>
      <w:r>
        <w:rPr>
          <w:rFonts w:hint="eastAsia"/>
          <w:color w:val="000000"/>
          <w:szCs w:val="32"/>
        </w:rPr>
        <w:t>引导和带动金融资本、社会资本更多支持入库科技型小微企业发展。</w:t>
      </w:r>
      <w:r>
        <w:rPr>
          <w:rFonts w:hint="eastAsia" w:ascii="方正仿宋_GBK"/>
          <w:szCs w:val="32"/>
        </w:rPr>
        <w:t>推进科技支行、科技保险支公司、科技小额贷款公司等新型科技金融组织发展，推广科技之星、科贷通等科技金融创新产品。</w:t>
      </w:r>
      <w:r>
        <w:rPr>
          <w:rFonts w:hint="eastAsia"/>
          <w:color w:val="000000"/>
          <w:szCs w:val="32"/>
        </w:rPr>
        <w:t>支持入库企业发行私募债券、企业债、集合票据等，省科技企业上市培育计划加大对入库科技型小微企业的倾斜支持，鼓励更多入库企业上市融资，拓宽入库企业融资渠道。</w:t>
      </w:r>
    </w:p>
    <w:p>
      <w:pPr>
        <w:spacing w:line="590" w:lineRule="exact"/>
        <w:ind w:firstLine="640" w:firstLineChars="200"/>
        <w:rPr>
          <w:rFonts w:hint="eastAsia"/>
        </w:rPr>
      </w:pPr>
      <w:r>
        <w:rPr>
          <w:rFonts w:hint="eastAsia" w:ascii="方正楷体_GBK" w:eastAsia="方正楷体_GBK"/>
        </w:rPr>
        <w:t>6、加大高新技术企业组织认定工作力度。</w:t>
      </w:r>
      <w:r>
        <w:rPr>
          <w:color w:val="000000"/>
          <w:szCs w:val="32"/>
        </w:rPr>
        <w:t>按照</w:t>
      </w:r>
      <w:r>
        <w:rPr>
          <w:rFonts w:hint="eastAsia"/>
          <w:color w:val="000000"/>
          <w:szCs w:val="32"/>
        </w:rPr>
        <w:t>新修订</w:t>
      </w:r>
      <w:r>
        <w:rPr>
          <w:color w:val="000000"/>
          <w:szCs w:val="32"/>
        </w:rPr>
        <w:t>的《高新技术企业认定管理办法》</w:t>
      </w:r>
      <w:r>
        <w:rPr>
          <w:rFonts w:hint="eastAsia"/>
          <w:color w:val="000000"/>
          <w:szCs w:val="32"/>
        </w:rPr>
        <w:t>和《高新技术企业认定管理工作指引》</w:t>
      </w:r>
      <w:r>
        <w:rPr>
          <w:color w:val="000000"/>
          <w:szCs w:val="32"/>
        </w:rPr>
        <w:t>，</w:t>
      </w:r>
      <w:r>
        <w:rPr>
          <w:rFonts w:hint="eastAsia"/>
          <w:color w:val="000000"/>
          <w:szCs w:val="32"/>
        </w:rPr>
        <w:t>加强部门协调配合，</w:t>
      </w:r>
      <w:r>
        <w:rPr>
          <w:rFonts w:hint="eastAsia"/>
        </w:rPr>
        <w:t>充分调动各</w:t>
      </w:r>
      <w:r>
        <w:rPr>
          <w:rFonts w:hint="eastAsia" w:ascii="方正仿宋_GBK"/>
        </w:rPr>
        <w:t>部门</w:t>
      </w:r>
      <w:r>
        <w:rPr>
          <w:rFonts w:hint="eastAsia"/>
        </w:rPr>
        <w:t>积极性，进一步</w:t>
      </w:r>
      <w:r>
        <w:rPr>
          <w:rFonts w:hint="eastAsia"/>
          <w:color w:val="000000"/>
          <w:szCs w:val="32"/>
        </w:rPr>
        <w:t>做好</w:t>
      </w:r>
      <w:r>
        <w:rPr>
          <w:color w:val="000000"/>
          <w:szCs w:val="32"/>
        </w:rPr>
        <w:t>高新技术企业认定相关工作，</w:t>
      </w:r>
      <w:r>
        <w:rPr>
          <w:rFonts w:hint="eastAsia" w:ascii="方正仿宋_GBK"/>
          <w:szCs w:val="32"/>
        </w:rPr>
        <w:t>支持更多符合条件的科技型小微企业通过高新技术企业认定。</w:t>
      </w:r>
    </w:p>
    <w:p>
      <w:pPr>
        <w:snapToGrid/>
        <w:spacing w:line="590" w:lineRule="exact"/>
        <w:rPr>
          <w:rFonts w:hint="eastAsia" w:ascii="方正黑体_GBK" w:eastAsia="方正黑体_GBK"/>
          <w:snapToGrid/>
          <w:szCs w:val="44"/>
        </w:rPr>
      </w:pPr>
      <w:r>
        <w:rPr>
          <w:rFonts w:hint="eastAsia" w:ascii="方正黑体_GBK" w:eastAsia="方正黑体_GBK"/>
          <w:snapToGrid/>
          <w:szCs w:val="44"/>
        </w:rPr>
        <w:t>四、组织实施</w:t>
      </w:r>
    </w:p>
    <w:p>
      <w:pPr>
        <w:snapToGrid/>
        <w:spacing w:line="590" w:lineRule="exact"/>
        <w:rPr>
          <w:rFonts w:hint="eastAsia"/>
          <w:snapToGrid/>
          <w:szCs w:val="44"/>
        </w:rPr>
      </w:pPr>
      <w:r>
        <w:rPr>
          <w:rFonts w:hint="eastAsia" w:ascii="方正楷体_GBK" w:eastAsia="方正楷体_GBK"/>
          <w:snapToGrid/>
          <w:szCs w:val="44"/>
        </w:rPr>
        <w:t>1、建立培育工作体系。</w:t>
      </w:r>
      <w:r>
        <w:rPr>
          <w:rFonts w:hint="eastAsia" w:ascii="方正仿宋_GBK" w:cs="方正仿宋_GBK"/>
          <w:szCs w:val="32"/>
        </w:rPr>
        <w:t>省科技厅负责组织并指导全省高新技术企业培育“小升高”工作。</w:t>
      </w:r>
      <w:r>
        <w:rPr>
          <w:rFonts w:hint="eastAsia"/>
        </w:rPr>
        <w:t>各市县负责本地区“小升高”培育工作的组织和实施，结合实际制定切实可行的地方实施方案，</w:t>
      </w:r>
      <w:r>
        <w:rPr>
          <w:rFonts w:hint="eastAsia"/>
          <w:szCs w:val="32"/>
        </w:rPr>
        <w:t>对辖区内科技型小微企业开展摸排，</w:t>
      </w:r>
      <w:r>
        <w:rPr>
          <w:szCs w:val="32"/>
        </w:rPr>
        <w:t>分类分级建立</w:t>
      </w:r>
      <w:r>
        <w:rPr>
          <w:rFonts w:hint="eastAsia"/>
          <w:szCs w:val="32"/>
        </w:rPr>
        <w:t>“小升高”企业培育</w:t>
      </w:r>
      <w:r>
        <w:rPr>
          <w:szCs w:val="32"/>
        </w:rPr>
        <w:t>台账</w:t>
      </w:r>
      <w:r>
        <w:rPr>
          <w:rFonts w:hint="eastAsia"/>
          <w:szCs w:val="32"/>
        </w:rPr>
        <w:t>，有针对性地制定培育计划，引导科技型小微企业对标找差，加快成长为高新技术企业。</w:t>
      </w:r>
    </w:p>
    <w:p>
      <w:pPr>
        <w:spacing w:line="590" w:lineRule="exact"/>
        <w:rPr>
          <w:szCs w:val="32"/>
        </w:rPr>
      </w:pPr>
      <w:r>
        <w:rPr>
          <w:rFonts w:hint="eastAsia" w:ascii="方正楷体_GBK" w:eastAsia="方正楷体_GBK"/>
          <w:snapToGrid/>
          <w:szCs w:val="44"/>
        </w:rPr>
        <w:t>2、</w:t>
      </w:r>
      <w:r>
        <w:rPr>
          <w:rFonts w:hint="eastAsia" w:eastAsia="华文楷体"/>
          <w:szCs w:val="32"/>
        </w:rPr>
        <w:t>建立考核通报机制</w:t>
      </w:r>
      <w:r>
        <w:rPr>
          <w:rFonts w:hint="eastAsia" w:ascii="方正楷体_GBK" w:eastAsia="方正楷体_GBK"/>
          <w:snapToGrid/>
          <w:szCs w:val="44"/>
        </w:rPr>
        <w:t>。</w:t>
      </w:r>
      <w:r>
        <w:rPr>
          <w:rFonts w:hint="eastAsia"/>
          <w:szCs w:val="32"/>
        </w:rPr>
        <w:t>省科技厅</w:t>
      </w:r>
      <w:r>
        <w:rPr>
          <w:szCs w:val="32"/>
        </w:rPr>
        <w:t>将定期通报各地</w:t>
      </w:r>
      <w:r>
        <w:rPr>
          <w:rFonts w:hint="eastAsia"/>
          <w:szCs w:val="32"/>
        </w:rPr>
        <w:t>“小升高”企业培育</w:t>
      </w:r>
      <w:r>
        <w:rPr>
          <w:szCs w:val="32"/>
        </w:rPr>
        <w:t>情况，并纳入对地方科技工作</w:t>
      </w:r>
      <w:r>
        <w:rPr>
          <w:rFonts w:hint="eastAsia"/>
          <w:szCs w:val="32"/>
        </w:rPr>
        <w:t>年度考核</w:t>
      </w:r>
      <w:r>
        <w:rPr>
          <w:szCs w:val="32"/>
        </w:rPr>
        <w:t>。</w:t>
      </w:r>
      <w:r>
        <w:rPr>
          <w:rFonts w:hint="eastAsia"/>
          <w:szCs w:val="32"/>
        </w:rPr>
        <w:t>各设区市</w:t>
      </w:r>
      <w:r>
        <w:rPr>
          <w:rFonts w:hint="eastAsia" w:cs="宋体"/>
          <w:szCs w:val="32"/>
        </w:rPr>
        <w:t>科技局（科委）对照</w:t>
      </w:r>
      <w:r>
        <w:rPr>
          <w:rFonts w:cs="宋体"/>
          <w:szCs w:val="32"/>
        </w:rPr>
        <w:t>要求</w:t>
      </w:r>
      <w:r>
        <w:rPr>
          <w:rFonts w:hint="eastAsia" w:cs="宋体"/>
          <w:szCs w:val="32"/>
        </w:rPr>
        <w:t>，遴选和确定拟入库培育的科技型小微企业名单，定期上报</w:t>
      </w:r>
      <w:r>
        <w:rPr>
          <w:rFonts w:cs="宋体"/>
          <w:szCs w:val="32"/>
        </w:rPr>
        <w:t>入库</w:t>
      </w:r>
      <w:r>
        <w:rPr>
          <w:rFonts w:hint="eastAsia" w:cs="宋体"/>
          <w:szCs w:val="32"/>
        </w:rPr>
        <w:t>，同时建立“小升高”企业培育考核机制，增强责任意识，细化目标任务，逐级落实，每年度向辖区内各县（市）、高新区等通报培育结果，</w:t>
      </w:r>
      <w:r>
        <w:rPr>
          <w:szCs w:val="32"/>
        </w:rPr>
        <w:t>形成省市县</w:t>
      </w:r>
      <w:r>
        <w:rPr>
          <w:rFonts w:hint="eastAsia"/>
          <w:szCs w:val="32"/>
        </w:rPr>
        <w:t>上下联动、</w:t>
      </w:r>
      <w:r>
        <w:rPr>
          <w:szCs w:val="32"/>
        </w:rPr>
        <w:t>共同参与、</w:t>
      </w:r>
      <w:r>
        <w:rPr>
          <w:rFonts w:hint="eastAsia"/>
          <w:szCs w:val="32"/>
        </w:rPr>
        <w:t>全面</w:t>
      </w:r>
      <w:r>
        <w:rPr>
          <w:szCs w:val="32"/>
        </w:rPr>
        <w:t>推进的</w:t>
      </w:r>
      <w:r>
        <w:rPr>
          <w:rFonts w:hint="eastAsia"/>
          <w:szCs w:val="32"/>
        </w:rPr>
        <w:t>“小升高”</w:t>
      </w:r>
      <w:r>
        <w:rPr>
          <w:szCs w:val="32"/>
        </w:rPr>
        <w:t>企业培育工作机制</w:t>
      </w:r>
      <w:r>
        <w:rPr>
          <w:rFonts w:hint="eastAsia"/>
          <w:szCs w:val="32"/>
        </w:rPr>
        <w:t>。</w:t>
      </w:r>
    </w:p>
    <w:p>
      <w:pPr>
        <w:spacing w:line="590" w:lineRule="exact"/>
        <w:ind w:firstLine="640" w:firstLineChars="200"/>
        <w:rPr>
          <w:rFonts w:hint="eastAsia"/>
        </w:rPr>
      </w:pPr>
      <w:r>
        <w:rPr>
          <w:rFonts w:hint="eastAsia" w:ascii="方正楷体_GBK" w:eastAsia="方正楷体_GBK"/>
          <w:snapToGrid/>
          <w:szCs w:val="44"/>
        </w:rPr>
        <w:t>3、加强培训指导。</w:t>
      </w:r>
      <w:r>
        <w:rPr>
          <w:rFonts w:hint="eastAsia"/>
        </w:rPr>
        <w:t>各市县科技部门要会同本级财税部门，完善高新技术企业认定管理工作体系，优化各环节流程及要求，依托科技园区、技术转移机构、生产力促进中心等平台，对辖区内所有新申报或拟申报高新技术企业的科技型小微企业开展培训工作，重点为研发费用辅助账设置、自主知识产权保护、高企相关政策解读等，提升企业创新意识，使科技型小微企业在科技创新、成果转化、团队建设等方面得到提升。省科技厅负责市县科技部门具体工作人员的业务培训</w:t>
      </w:r>
      <w:r>
        <w:rPr>
          <w:rFonts w:hint="eastAsia" w:ascii="方正仿宋_GBK" w:cs="方正仿宋_GBK"/>
          <w:szCs w:val="32"/>
        </w:rPr>
        <w:t>，</w:t>
      </w:r>
      <w:r>
        <w:rPr>
          <w:rFonts w:hint="eastAsia"/>
        </w:rPr>
        <w:t>通过省、市、县三级联动，优化政策环境，完善服务体系，将高新技术企业培育工作与企业财务制度完善等工作结合，</w:t>
      </w:r>
      <w:r>
        <w:rPr>
          <w:rFonts w:hint="eastAsia" w:ascii="方正仿宋_GBK" w:cs="方正仿宋_GBK"/>
          <w:szCs w:val="32"/>
        </w:rPr>
        <w:t>支持更多符合条件的科技型小微企业申报高新技术企业</w:t>
      </w:r>
      <w:r>
        <w:rPr>
          <w:rFonts w:hint="eastAsia"/>
        </w:rPr>
        <w:t>。</w:t>
      </w:r>
    </w:p>
    <w:p>
      <w:pPr>
        <w:spacing w:line="590" w:lineRule="exact"/>
        <w:ind w:firstLine="640"/>
        <w:rPr>
          <w:rFonts w:hint="eastAsia"/>
        </w:rPr>
      </w:pPr>
      <w:r>
        <w:rPr>
          <w:rFonts w:hint="eastAsia" w:ascii="方正楷体_GBK" w:eastAsia="方正楷体_GBK" w:cs="方正楷体_GBK"/>
          <w:szCs w:val="32"/>
        </w:rPr>
        <w:t>4、加强政策落实。</w:t>
      </w:r>
      <w:r>
        <w:rPr>
          <w:rFonts w:hint="eastAsia"/>
        </w:rPr>
        <w:t>各市县科技部门要积极会同财政、税务等部门，进一步完善政策落实工作机制，加大高新技术企业税收减免政策联动落实力度，做到应免尽免，提升科技型小微企业开展研发活动的积极性，为高新技术企业创新发展营造良好的外部环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汉鼎简大宋">
    <w:altName w:val="宋体"/>
    <w:panose1 w:val="0201060901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F1EAA"/>
    <w:rsid w:val="177F1EAA"/>
    <w:rsid w:val="36F00865"/>
    <w:rsid w:val="75A573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eastAsia="方正仿宋_GBK"/>
      <w:snapToGrid w:val="0"/>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2017-09-29T00:43:00Z</dcterms:created>
  <dc:creator>Administrator</dc:creator>
  <cp:lastModifiedBy>Administrator</cp:lastModifiedBy>
  <dcterms:modified xsi:type="dcterms:W3CDTF">2017-09-29T00:45:00Z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