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一、支持重点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支持企业新建昆山市级研发机构。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二、申报条件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1.研发机构须是从事自然科学及相关领域研究开发和实验发展，或从事企业内部技术开发、产品开发、工艺开发和有关技术服务的机构；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2.设立研发机构的企业应为在我市注册的企业法人，经营状况良好，具有高效的管理运行机制，财务会计核算制度规范，对科技研发机构建设和管理经费上有保障。研发机构建设期为2017年1月1日至2017年12月31日；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3.研发机构须符合有场地、有人员、有设备、有投入、有特色业务，拥有自主知识产权。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三、申报材料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昆山市研发机构申报书》、《昆山市科技计划项目责任主体信用承诺书》、《2017年财政专项资金项目申报信用承诺书》，研发场地照片、研发人员名册、研发仪器设备清单和照片、研发投入、自主知识产权等其他所需的附件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E7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2017-09-21T07:27:40Z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