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27F" w:rsidRDefault="00F3527F" w:rsidP="00F3527F">
      <w:pPr>
        <w:snapToGrid w:val="0"/>
        <w:spacing w:line="60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附件2：</w:t>
      </w:r>
    </w:p>
    <w:p w:rsidR="00F3527F" w:rsidRDefault="00F3527F" w:rsidP="00F3527F">
      <w:pPr>
        <w:snapToGrid w:val="0"/>
        <w:spacing w:line="600" w:lineRule="exact"/>
        <w:jc w:val="center"/>
        <w:rPr>
          <w:rFonts w:ascii="方正小标宋_GBK" w:eastAsia="方正小标宋_GBK" w:hAnsi="宋体" w:cs="宋体"/>
          <w:kern w:val="0"/>
          <w:sz w:val="36"/>
          <w:szCs w:val="36"/>
        </w:rPr>
      </w:pPr>
      <w:r>
        <w:rPr>
          <w:rFonts w:ascii="方正小标宋_GBK" w:eastAsia="方正小标宋_GBK" w:hAnsi="宋体" w:cs="宋体" w:hint="eastAsia"/>
          <w:kern w:val="0"/>
          <w:sz w:val="36"/>
          <w:szCs w:val="36"/>
        </w:rPr>
        <w:t>江苏省两化融合网络信息安全</w:t>
      </w:r>
    </w:p>
    <w:p w:rsidR="00F3527F" w:rsidRDefault="00F3527F" w:rsidP="00F3527F">
      <w:pPr>
        <w:snapToGrid w:val="0"/>
        <w:spacing w:line="600" w:lineRule="exact"/>
        <w:jc w:val="center"/>
        <w:rPr>
          <w:rFonts w:ascii="方正小标宋_GBK" w:eastAsia="方正小标宋_GBK" w:hAnsi="宋体" w:cs="宋体"/>
          <w:kern w:val="0"/>
          <w:sz w:val="36"/>
          <w:szCs w:val="36"/>
        </w:rPr>
      </w:pPr>
      <w:bookmarkStart w:id="0" w:name="_GoBack"/>
      <w:bookmarkEnd w:id="0"/>
      <w:r>
        <w:rPr>
          <w:rFonts w:ascii="方正小标宋_GBK" w:eastAsia="方正小标宋_GBK" w:hAnsi="宋体" w:cs="宋体" w:hint="eastAsia"/>
          <w:kern w:val="0"/>
          <w:sz w:val="36"/>
          <w:szCs w:val="36"/>
        </w:rPr>
        <w:t>试点工作方案（格式）</w:t>
      </w:r>
    </w:p>
    <w:p w:rsidR="00F3527F" w:rsidRDefault="00F3527F" w:rsidP="00F3527F">
      <w:pPr>
        <w:snapToGrid w:val="0"/>
        <w:spacing w:line="600" w:lineRule="exact"/>
        <w:jc w:val="center"/>
        <w:rPr>
          <w:rFonts w:ascii="楷体" w:eastAsia="楷体" w:hAnsi="楷体" w:cs="宋体"/>
          <w:kern w:val="0"/>
          <w:sz w:val="32"/>
          <w:szCs w:val="32"/>
        </w:rPr>
      </w:pPr>
      <w:r>
        <w:rPr>
          <w:rFonts w:ascii="楷体" w:eastAsia="楷体" w:hAnsi="楷体" w:cs="宋体" w:hint="eastAsia"/>
          <w:kern w:val="0"/>
          <w:sz w:val="32"/>
          <w:szCs w:val="32"/>
        </w:rPr>
        <w:t>（方案应包含但不限于以下内容）</w:t>
      </w:r>
    </w:p>
    <w:p w:rsidR="00F3527F" w:rsidRDefault="00F3527F" w:rsidP="00F3527F">
      <w:pPr>
        <w:snapToGrid w:val="0"/>
        <w:spacing w:line="600" w:lineRule="exact"/>
        <w:jc w:val="center"/>
        <w:rPr>
          <w:rFonts w:ascii="楷体" w:eastAsia="楷体" w:hAnsi="楷体" w:cs="宋体"/>
          <w:kern w:val="0"/>
          <w:sz w:val="32"/>
          <w:szCs w:val="32"/>
        </w:rPr>
      </w:pPr>
    </w:p>
    <w:p w:rsidR="00F3527F" w:rsidRDefault="00F3527F" w:rsidP="00F3527F">
      <w:pPr>
        <w:pStyle w:val="1"/>
        <w:numPr>
          <w:ilvl w:val="0"/>
          <w:numId w:val="1"/>
        </w:numPr>
        <w:snapToGrid w:val="0"/>
        <w:spacing w:line="600" w:lineRule="exact"/>
        <w:ind w:left="0" w:firstLineChars="0" w:firstLine="709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试点范围及目标</w:t>
      </w:r>
    </w:p>
    <w:p w:rsidR="00F3527F" w:rsidRDefault="00F3527F" w:rsidP="00F3527F">
      <w:pPr>
        <w:snapToGrid w:val="0"/>
        <w:spacing w:line="600" w:lineRule="exact"/>
        <w:ind w:firstLineChars="221" w:firstLine="707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需明确哪些工控系统和网络信息系统参与此次试点，经费计划投入，试点工作预期目标等。</w:t>
      </w:r>
    </w:p>
    <w:p w:rsidR="00F3527F" w:rsidRDefault="00F3527F" w:rsidP="00F3527F">
      <w:pPr>
        <w:pStyle w:val="1"/>
        <w:numPr>
          <w:ilvl w:val="0"/>
          <w:numId w:val="1"/>
        </w:numPr>
        <w:snapToGrid w:val="0"/>
        <w:spacing w:line="600" w:lineRule="exact"/>
        <w:ind w:left="0" w:firstLineChars="0" w:firstLine="709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试点工作组织实施</w:t>
      </w:r>
    </w:p>
    <w:p w:rsidR="00F3527F" w:rsidRDefault="00F3527F" w:rsidP="00F3527F">
      <w:pPr>
        <w:pStyle w:val="1"/>
        <w:snapToGrid w:val="0"/>
        <w:spacing w:line="600" w:lineRule="exact"/>
        <w:ind w:firstLineChars="225" w:firstLine="72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包括试点项目工作组人员，时间进度安排，工作流程，风险管控等。</w:t>
      </w:r>
    </w:p>
    <w:p w:rsidR="00F3527F" w:rsidRDefault="00F3527F" w:rsidP="00F3527F">
      <w:pPr>
        <w:pStyle w:val="1"/>
        <w:numPr>
          <w:ilvl w:val="0"/>
          <w:numId w:val="1"/>
        </w:numPr>
        <w:snapToGrid w:val="0"/>
        <w:spacing w:line="600" w:lineRule="exact"/>
        <w:ind w:left="0" w:firstLineChars="0" w:firstLine="709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试点主要内容</w:t>
      </w:r>
    </w:p>
    <w:p w:rsidR="00F3527F" w:rsidRDefault="00F3527F" w:rsidP="00F3527F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包括建立完善网络信息安全管理制度，落实网络信息安全责任制，</w:t>
      </w:r>
      <w:r>
        <w:rPr>
          <w:rFonts w:ascii="仿宋" w:eastAsia="仿宋" w:hAnsi="仿宋"/>
          <w:sz w:val="32"/>
          <w:szCs w:val="32"/>
        </w:rPr>
        <w:t>落实</w:t>
      </w:r>
      <w:r>
        <w:rPr>
          <w:rFonts w:ascii="仿宋" w:eastAsia="仿宋" w:hAnsi="仿宋" w:hint="eastAsia"/>
          <w:sz w:val="32"/>
          <w:szCs w:val="32"/>
        </w:rPr>
        <w:t>《工业控制系统信息安全防护指南》和《工业控制系统信息安全事件应急管理工作指南》，</w:t>
      </w:r>
      <w:r>
        <w:rPr>
          <w:rFonts w:ascii="仿宋" w:eastAsia="仿宋" w:hAnsi="仿宋" w:cs="宋体" w:hint="eastAsia"/>
          <w:kern w:val="0"/>
          <w:sz w:val="32"/>
          <w:szCs w:val="32"/>
        </w:rPr>
        <w:t>对相关人员进行知识技能培训，对工控系统及网络信息系统进行风险评估和安全加固等。</w:t>
      </w:r>
    </w:p>
    <w:p w:rsidR="00F3527F" w:rsidRDefault="00F3527F" w:rsidP="00F3527F">
      <w:pPr>
        <w:pStyle w:val="1"/>
        <w:numPr>
          <w:ilvl w:val="0"/>
          <w:numId w:val="1"/>
        </w:numPr>
        <w:snapToGrid w:val="0"/>
        <w:spacing w:line="600" w:lineRule="exact"/>
        <w:ind w:left="0" w:firstLineChars="0" w:firstLine="709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试点后续工作</w:t>
      </w:r>
    </w:p>
    <w:p w:rsidR="00F3527F" w:rsidRDefault="00F3527F" w:rsidP="00F3527F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包括企业两化融合网络信息安全建设管理中长期工作打算等。</w:t>
      </w:r>
    </w:p>
    <w:p w:rsidR="00F3527F" w:rsidRDefault="00F3527F" w:rsidP="00F3527F">
      <w:pPr>
        <w:snapToGrid w:val="0"/>
        <w:spacing w:line="600" w:lineRule="exact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</w:p>
    <w:p w:rsidR="00F3527F" w:rsidRDefault="00F3527F" w:rsidP="00F3527F">
      <w:pPr>
        <w:snapToGrid w:val="0"/>
        <w:spacing w:line="600" w:lineRule="exact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</w:p>
    <w:p w:rsidR="00821026" w:rsidRPr="00F3527F" w:rsidRDefault="00821026"/>
    <w:sectPr w:rsidR="00821026" w:rsidRPr="00F35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C6743"/>
    <w:multiLevelType w:val="multilevel"/>
    <w:tmpl w:val="30FC674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7F"/>
    <w:rsid w:val="00821026"/>
    <w:rsid w:val="00F3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702C0-FB0A-4D89-849B-BADF29B1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27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F352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2017-09-15T06:27:00Z</dcterms:created>
  <dcterms:modified xsi:type="dcterms:W3CDTF">2017-09-15T06:30:00Z</dcterms:modified>
</cp:coreProperties>
</file>